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B2A44" w14:textId="77777777" w:rsidR="00E20350" w:rsidRDefault="00E20350" w:rsidP="00E20350">
      <w:pPr>
        <w:keepNext/>
        <w:widowControl w:val="0"/>
        <w:autoSpaceDE w:val="0"/>
        <w:autoSpaceDN w:val="0"/>
        <w:adjustRightInd w:val="0"/>
        <w:spacing w:after="0"/>
        <w:outlineLvl w:val="0"/>
        <w:rPr>
          <w:rFonts w:ascii="Arial" w:hAnsi="Arial" w:cs="Arial"/>
          <w:b/>
          <w:bCs/>
          <w:sz w:val="20"/>
          <w:szCs w:val="20"/>
          <w:lang w:eastAsia="en-CA"/>
        </w:rPr>
      </w:pPr>
    </w:p>
    <w:p w14:paraId="648168B7" w14:textId="77777777" w:rsidR="00E20350" w:rsidRPr="00546A5A" w:rsidRDefault="00E20350" w:rsidP="00E20350">
      <w:pPr>
        <w:keepNext/>
        <w:widowControl w:val="0"/>
        <w:autoSpaceDE w:val="0"/>
        <w:autoSpaceDN w:val="0"/>
        <w:adjustRightInd w:val="0"/>
        <w:spacing w:after="0"/>
        <w:outlineLvl w:val="0"/>
        <w:rPr>
          <w:rFonts w:ascii="Arial" w:hAnsi="Arial" w:cs="Arial"/>
          <w:b/>
          <w:bCs/>
          <w:sz w:val="36"/>
          <w:szCs w:val="36"/>
          <w:lang w:eastAsia="en-CA"/>
        </w:rPr>
      </w:pPr>
      <w:r w:rsidRPr="00546A5A">
        <w:rPr>
          <w:rFonts w:ascii="Arial" w:hAnsi="Arial" w:cs="Arial"/>
          <w:b/>
          <w:bCs/>
          <w:sz w:val="36"/>
          <w:szCs w:val="36"/>
          <w:lang w:eastAsia="en-CA"/>
        </w:rPr>
        <w:t xml:space="preserve">Guidance Notes  </w:t>
      </w:r>
    </w:p>
    <w:p w14:paraId="539B119E" w14:textId="77777777" w:rsidR="00E20350" w:rsidRPr="00E20350" w:rsidRDefault="00E20350" w:rsidP="00E20350">
      <w:pPr>
        <w:keepNext/>
        <w:widowControl w:val="0"/>
        <w:autoSpaceDE w:val="0"/>
        <w:autoSpaceDN w:val="0"/>
        <w:adjustRightInd w:val="0"/>
        <w:spacing w:after="0"/>
        <w:outlineLvl w:val="0"/>
        <w:rPr>
          <w:rFonts w:ascii="Arial" w:hAnsi="Arial" w:cs="Arial"/>
          <w:b/>
          <w:szCs w:val="24"/>
          <w:lang w:eastAsia="en-CA"/>
        </w:rPr>
      </w:pPr>
      <w:r w:rsidRPr="00E20350">
        <w:rPr>
          <w:rFonts w:ascii="Arial" w:hAnsi="Arial" w:cs="Arial"/>
          <w:b/>
          <w:szCs w:val="24"/>
          <w:lang w:eastAsia="en-CA"/>
        </w:rPr>
        <w:t xml:space="preserve">For the </w:t>
      </w:r>
      <w:r w:rsidR="002C2AD5">
        <w:rPr>
          <w:rFonts w:ascii="Arial" w:hAnsi="Arial" w:cs="Arial"/>
          <w:b/>
          <w:szCs w:val="24"/>
          <w:lang w:eastAsia="en-CA"/>
        </w:rPr>
        <w:t xml:space="preserve">SHA </w:t>
      </w:r>
      <w:r w:rsidRPr="00E20350">
        <w:rPr>
          <w:rFonts w:ascii="Arial" w:hAnsi="Arial" w:cs="Arial"/>
          <w:b/>
          <w:szCs w:val="24"/>
          <w:lang w:eastAsia="en-CA"/>
        </w:rPr>
        <w:t xml:space="preserve">Research Ethics Board </w:t>
      </w:r>
      <w:r w:rsidR="009140D6" w:rsidRPr="00E20350">
        <w:rPr>
          <w:rFonts w:ascii="Arial" w:hAnsi="Arial" w:cs="Arial"/>
          <w:b/>
          <w:szCs w:val="24"/>
          <w:lang w:eastAsia="en-CA"/>
        </w:rPr>
        <w:t xml:space="preserve">Application </w:t>
      </w:r>
      <w:r w:rsidR="009140D6">
        <w:rPr>
          <w:rFonts w:ascii="Arial" w:hAnsi="Arial" w:cs="Arial"/>
          <w:b/>
          <w:szCs w:val="24"/>
          <w:lang w:eastAsia="en-CA"/>
        </w:rPr>
        <w:t>for Exemption Determination</w:t>
      </w:r>
    </w:p>
    <w:p w14:paraId="7EFFABC4" w14:textId="65B22D5A" w:rsidR="00E65D84"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The following Guidance Notes (GNs) are intended to </w:t>
      </w:r>
      <w:r w:rsidR="0011505C">
        <w:rPr>
          <w:rFonts w:ascii="Arial" w:eastAsia="Times New Roman" w:hAnsi="Arial" w:cs="Arial"/>
          <w:color w:val="000000"/>
          <w:sz w:val="20"/>
          <w:szCs w:val="20"/>
          <w:lang w:eastAsia="en-CA"/>
        </w:rPr>
        <w:t xml:space="preserve">provide </w:t>
      </w:r>
      <w:r w:rsidR="00BB70EC">
        <w:rPr>
          <w:rFonts w:ascii="Arial" w:eastAsia="Times New Roman" w:hAnsi="Arial" w:cs="Arial"/>
          <w:color w:val="000000"/>
          <w:sz w:val="20"/>
          <w:szCs w:val="20"/>
          <w:lang w:eastAsia="en-CA"/>
        </w:rPr>
        <w:t>assistance in</w:t>
      </w:r>
      <w:r w:rsidR="0011505C">
        <w:rPr>
          <w:rFonts w:ascii="Arial" w:eastAsia="Times New Roman" w:hAnsi="Arial" w:cs="Arial"/>
          <w:color w:val="000000"/>
          <w:sz w:val="20"/>
          <w:szCs w:val="20"/>
          <w:lang w:eastAsia="en-CA"/>
        </w:rPr>
        <w:t xml:space="preserve"> completing</w:t>
      </w:r>
      <w:r w:rsidRPr="000141A8">
        <w:rPr>
          <w:rFonts w:ascii="Arial" w:eastAsia="Times New Roman" w:hAnsi="Arial" w:cs="Arial"/>
          <w:color w:val="000000"/>
          <w:sz w:val="20"/>
          <w:szCs w:val="20"/>
          <w:lang w:eastAsia="en-CA"/>
        </w:rPr>
        <w:t xml:space="preserve"> the </w:t>
      </w:r>
      <w:r w:rsidRPr="00CE674B">
        <w:rPr>
          <w:rFonts w:ascii="Arial" w:eastAsia="Times New Roman" w:hAnsi="Arial" w:cs="Arial"/>
          <w:b/>
          <w:i/>
          <w:color w:val="000000"/>
          <w:sz w:val="20"/>
          <w:szCs w:val="20"/>
          <w:lang w:eastAsia="en-CA"/>
        </w:rPr>
        <w:t xml:space="preserve">Application </w:t>
      </w:r>
      <w:r w:rsidR="0011505C" w:rsidRPr="00CE674B">
        <w:rPr>
          <w:rFonts w:ascii="Arial" w:eastAsia="Times New Roman" w:hAnsi="Arial" w:cs="Arial"/>
          <w:b/>
          <w:i/>
          <w:color w:val="000000"/>
          <w:sz w:val="20"/>
          <w:szCs w:val="20"/>
          <w:lang w:eastAsia="en-CA"/>
        </w:rPr>
        <w:t>for Exemption Determination</w:t>
      </w:r>
      <w:r w:rsidR="00826E4E">
        <w:rPr>
          <w:rFonts w:ascii="Arial" w:eastAsia="Times New Roman" w:hAnsi="Arial" w:cs="Arial"/>
          <w:color w:val="000000"/>
          <w:sz w:val="20"/>
          <w:szCs w:val="20"/>
          <w:lang w:eastAsia="en-CA"/>
        </w:rPr>
        <w:t>. The</w:t>
      </w:r>
      <w:r w:rsidR="0011505C">
        <w:rPr>
          <w:rFonts w:ascii="Arial" w:eastAsia="Times New Roman" w:hAnsi="Arial" w:cs="Arial"/>
          <w:color w:val="000000"/>
          <w:sz w:val="20"/>
          <w:szCs w:val="20"/>
          <w:lang w:eastAsia="en-CA"/>
        </w:rPr>
        <w:t xml:space="preserve"> information </w:t>
      </w:r>
      <w:r w:rsidR="00826E4E">
        <w:rPr>
          <w:rFonts w:ascii="Arial" w:eastAsia="Times New Roman" w:hAnsi="Arial" w:cs="Arial"/>
          <w:color w:val="000000"/>
          <w:sz w:val="20"/>
          <w:szCs w:val="20"/>
          <w:lang w:eastAsia="en-CA"/>
        </w:rPr>
        <w:t xml:space="preserve">in this GN </w:t>
      </w:r>
      <w:r w:rsidR="0011505C">
        <w:rPr>
          <w:rFonts w:ascii="Arial" w:eastAsia="Times New Roman" w:hAnsi="Arial" w:cs="Arial"/>
          <w:color w:val="000000"/>
          <w:sz w:val="20"/>
          <w:szCs w:val="20"/>
          <w:lang w:eastAsia="en-CA"/>
        </w:rPr>
        <w:t>complies</w:t>
      </w:r>
      <w:r w:rsidRPr="000141A8">
        <w:rPr>
          <w:rFonts w:ascii="Arial" w:eastAsia="Times New Roman" w:hAnsi="Arial" w:cs="Arial"/>
          <w:color w:val="000000"/>
          <w:sz w:val="20"/>
          <w:szCs w:val="20"/>
          <w:lang w:eastAsia="en-CA"/>
        </w:rPr>
        <w:t xml:space="preserve"> with the Tri-Co</w:t>
      </w:r>
      <w:r w:rsidR="00D36540" w:rsidRPr="000141A8">
        <w:rPr>
          <w:rFonts w:ascii="Arial" w:eastAsia="Times New Roman" w:hAnsi="Arial" w:cs="Arial"/>
          <w:color w:val="000000"/>
          <w:sz w:val="20"/>
          <w:szCs w:val="20"/>
          <w:lang w:eastAsia="en-CA"/>
        </w:rPr>
        <w:t xml:space="preserve">uncil Policy Statement </w:t>
      </w:r>
      <w:r w:rsidR="000028D7">
        <w:rPr>
          <w:rFonts w:ascii="Arial" w:eastAsia="Times New Roman" w:hAnsi="Arial" w:cs="Arial"/>
          <w:color w:val="000000"/>
          <w:sz w:val="20"/>
          <w:szCs w:val="20"/>
          <w:lang w:eastAsia="en-CA"/>
        </w:rPr>
        <w:t xml:space="preserve">2022 </w:t>
      </w:r>
      <w:r w:rsidR="00D36540" w:rsidRPr="000141A8">
        <w:rPr>
          <w:rFonts w:ascii="Arial" w:eastAsia="Times New Roman" w:hAnsi="Arial" w:cs="Arial"/>
          <w:color w:val="000000"/>
          <w:sz w:val="20"/>
          <w:szCs w:val="20"/>
          <w:lang w:eastAsia="en-CA"/>
        </w:rPr>
        <w:t>(</w:t>
      </w:r>
      <w:r w:rsidR="009140D6">
        <w:rPr>
          <w:rFonts w:ascii="Arial" w:eastAsia="Times New Roman" w:hAnsi="Arial" w:cs="Arial"/>
          <w:color w:val="000000"/>
          <w:sz w:val="20"/>
          <w:szCs w:val="20"/>
          <w:lang w:eastAsia="en-CA"/>
        </w:rPr>
        <w:t>TCPS</w:t>
      </w:r>
      <w:r w:rsidR="00810B1A">
        <w:rPr>
          <w:rFonts w:ascii="Arial" w:eastAsia="Times New Roman" w:hAnsi="Arial" w:cs="Arial"/>
          <w:color w:val="000000"/>
          <w:sz w:val="20"/>
          <w:szCs w:val="20"/>
          <w:lang w:eastAsia="en-CA"/>
        </w:rPr>
        <w:t>2</w:t>
      </w:r>
      <w:r w:rsidR="0011505C">
        <w:rPr>
          <w:rFonts w:ascii="Arial" w:eastAsia="Times New Roman" w:hAnsi="Arial" w:cs="Arial"/>
          <w:color w:val="000000"/>
          <w:sz w:val="20"/>
          <w:szCs w:val="20"/>
          <w:lang w:eastAsia="en-CA"/>
        </w:rPr>
        <w:t>) and will link to specific Articles when relevant.</w:t>
      </w:r>
    </w:p>
    <w:p w14:paraId="47FE1BD3" w14:textId="086CD6C9" w:rsidR="00BB70EC" w:rsidRPr="00CE674B" w:rsidRDefault="00BB70EC" w:rsidP="00E65D84">
      <w:pPr>
        <w:spacing w:before="100" w:beforeAutospacing="1" w:after="100" w:afterAutospacing="1" w:line="243" w:lineRule="atLeast"/>
        <w:rPr>
          <w:rFonts w:ascii="Arial" w:eastAsia="Times New Roman" w:hAnsi="Arial" w:cs="Arial"/>
          <w:b/>
          <w:color w:val="000000"/>
          <w:sz w:val="20"/>
          <w:szCs w:val="20"/>
          <w:lang w:eastAsia="en-CA"/>
        </w:rPr>
      </w:pPr>
      <w:r w:rsidRPr="00CE674B">
        <w:rPr>
          <w:rFonts w:ascii="Arial" w:eastAsia="Times New Roman" w:hAnsi="Arial" w:cs="Arial"/>
          <w:b/>
          <w:color w:val="000000"/>
          <w:sz w:val="20"/>
          <w:szCs w:val="20"/>
          <w:lang w:eastAsia="en-CA"/>
        </w:rPr>
        <w:t>Background:</w:t>
      </w:r>
    </w:p>
    <w:p w14:paraId="2E86E75B" w14:textId="77777777" w:rsidR="00CF407B" w:rsidRDefault="005E6B56"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The TCPS2 requires ethics review and approval by a Research Ethics Board (REB) for any studies involving living human participants, their data, or human biological materials. However, n</w:t>
      </w:r>
      <w:r w:rsidR="00826E4E">
        <w:rPr>
          <w:rFonts w:ascii="Arial" w:eastAsia="Times New Roman" w:hAnsi="Arial" w:cs="Arial"/>
          <w:color w:val="000000"/>
          <w:sz w:val="20"/>
          <w:szCs w:val="20"/>
          <w:lang w:eastAsia="en-CA"/>
        </w:rPr>
        <w:t>ot all research activities, or activities that seem like research, requ</w:t>
      </w:r>
      <w:r>
        <w:rPr>
          <w:rFonts w:ascii="Arial" w:eastAsia="Times New Roman" w:hAnsi="Arial" w:cs="Arial"/>
          <w:color w:val="000000"/>
          <w:sz w:val="20"/>
          <w:szCs w:val="20"/>
          <w:lang w:eastAsia="en-CA"/>
        </w:rPr>
        <w:t>ire approval by the REB</w:t>
      </w:r>
      <w:r w:rsidR="00826E4E">
        <w:rPr>
          <w:rFonts w:ascii="Arial" w:eastAsia="Times New Roman" w:hAnsi="Arial" w:cs="Arial"/>
          <w:color w:val="000000"/>
          <w:sz w:val="20"/>
          <w:szCs w:val="20"/>
          <w:lang w:eastAsia="en-CA"/>
        </w:rPr>
        <w:t xml:space="preserve">. Such activities are exempt from REB review, and individuals are free to conduct exempt activities without input or </w:t>
      </w:r>
      <w:r w:rsidR="00C6122E">
        <w:rPr>
          <w:rFonts w:ascii="Arial" w:eastAsia="Times New Roman" w:hAnsi="Arial" w:cs="Arial"/>
          <w:color w:val="000000"/>
          <w:sz w:val="20"/>
          <w:szCs w:val="20"/>
          <w:lang w:eastAsia="en-CA"/>
        </w:rPr>
        <w:t>clearance</w:t>
      </w:r>
      <w:r w:rsidR="00826E4E">
        <w:rPr>
          <w:rFonts w:ascii="Arial" w:eastAsia="Times New Roman" w:hAnsi="Arial" w:cs="Arial"/>
          <w:color w:val="000000"/>
          <w:sz w:val="20"/>
          <w:szCs w:val="20"/>
          <w:lang w:eastAsia="en-CA"/>
        </w:rPr>
        <w:t xml:space="preserve"> </w:t>
      </w:r>
      <w:r w:rsidR="00115222">
        <w:rPr>
          <w:rFonts w:ascii="Arial" w:eastAsia="Times New Roman" w:hAnsi="Arial" w:cs="Arial"/>
          <w:color w:val="000000"/>
          <w:sz w:val="20"/>
          <w:szCs w:val="20"/>
          <w:lang w:eastAsia="en-CA"/>
        </w:rPr>
        <w:t>from</w:t>
      </w:r>
      <w:r w:rsidR="00826E4E">
        <w:rPr>
          <w:rFonts w:ascii="Arial" w:eastAsia="Times New Roman" w:hAnsi="Arial" w:cs="Arial"/>
          <w:color w:val="000000"/>
          <w:sz w:val="20"/>
          <w:szCs w:val="20"/>
          <w:lang w:eastAsia="en-CA"/>
        </w:rPr>
        <w:t xml:space="preserve"> the REB. However, it can be difficult to make this determination and it is not uncommon for </w:t>
      </w:r>
      <w:r>
        <w:rPr>
          <w:rFonts w:ascii="Arial" w:eastAsia="Times New Roman" w:hAnsi="Arial" w:cs="Arial"/>
          <w:color w:val="000000"/>
          <w:sz w:val="20"/>
          <w:szCs w:val="20"/>
          <w:lang w:eastAsia="en-CA"/>
        </w:rPr>
        <w:t>investigators</w:t>
      </w:r>
      <w:r w:rsidR="00826E4E">
        <w:rPr>
          <w:rFonts w:ascii="Arial" w:eastAsia="Times New Roman" w:hAnsi="Arial" w:cs="Arial"/>
          <w:color w:val="000000"/>
          <w:sz w:val="20"/>
          <w:szCs w:val="20"/>
          <w:lang w:eastAsia="en-CA"/>
        </w:rPr>
        <w:t xml:space="preserve"> to assume incorrectly that their </w:t>
      </w:r>
      <w:r w:rsidR="00157FED">
        <w:rPr>
          <w:rFonts w:ascii="Arial" w:eastAsia="Times New Roman" w:hAnsi="Arial" w:cs="Arial"/>
          <w:color w:val="000000"/>
          <w:sz w:val="20"/>
          <w:szCs w:val="20"/>
          <w:lang w:eastAsia="en-CA"/>
        </w:rPr>
        <w:t>project</w:t>
      </w:r>
      <w:r w:rsidR="00826E4E">
        <w:rPr>
          <w:rFonts w:ascii="Arial" w:eastAsia="Times New Roman" w:hAnsi="Arial" w:cs="Arial"/>
          <w:color w:val="000000"/>
          <w:sz w:val="20"/>
          <w:szCs w:val="20"/>
          <w:lang w:eastAsia="en-CA"/>
        </w:rPr>
        <w:t xml:space="preserve"> is exempt. </w:t>
      </w:r>
    </w:p>
    <w:p w14:paraId="316D8872" w14:textId="40D7B6A6" w:rsidR="00826E4E" w:rsidRDefault="00826E4E"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In order to help, the REB will provide a formal determination of whether a </w:t>
      </w:r>
      <w:r w:rsidR="00157FED">
        <w:rPr>
          <w:rFonts w:ascii="Arial" w:eastAsia="Times New Roman" w:hAnsi="Arial" w:cs="Arial"/>
          <w:color w:val="000000"/>
          <w:sz w:val="20"/>
          <w:szCs w:val="20"/>
          <w:lang w:eastAsia="en-CA"/>
        </w:rPr>
        <w:t>project</w:t>
      </w:r>
      <w:r>
        <w:rPr>
          <w:rFonts w:ascii="Arial" w:eastAsia="Times New Roman" w:hAnsi="Arial" w:cs="Arial"/>
          <w:color w:val="000000"/>
          <w:sz w:val="20"/>
          <w:szCs w:val="20"/>
          <w:lang w:eastAsia="en-CA"/>
        </w:rPr>
        <w:t xml:space="preserve"> is exempt from </w:t>
      </w:r>
      <w:r w:rsidR="00BB70EC">
        <w:rPr>
          <w:rFonts w:ascii="Arial" w:eastAsia="Times New Roman" w:hAnsi="Arial" w:cs="Arial"/>
          <w:color w:val="000000"/>
          <w:sz w:val="20"/>
          <w:szCs w:val="20"/>
          <w:lang w:eastAsia="en-CA"/>
        </w:rPr>
        <w:t xml:space="preserve">requiring </w:t>
      </w:r>
      <w:r>
        <w:rPr>
          <w:rFonts w:ascii="Arial" w:eastAsia="Times New Roman" w:hAnsi="Arial" w:cs="Arial"/>
          <w:color w:val="000000"/>
          <w:sz w:val="20"/>
          <w:szCs w:val="20"/>
          <w:lang w:eastAsia="en-CA"/>
        </w:rPr>
        <w:t xml:space="preserve">REB approval. The </w:t>
      </w:r>
      <w:r w:rsidRPr="00CE674B">
        <w:rPr>
          <w:rFonts w:ascii="Arial" w:eastAsia="Times New Roman" w:hAnsi="Arial" w:cs="Arial"/>
          <w:i/>
          <w:color w:val="000000"/>
          <w:sz w:val="20"/>
          <w:szCs w:val="20"/>
          <w:lang w:eastAsia="en-CA"/>
        </w:rPr>
        <w:t xml:space="preserve">Application for Exemption </w:t>
      </w:r>
      <w:r w:rsidR="00994BC8" w:rsidRPr="00CE674B">
        <w:rPr>
          <w:rFonts w:ascii="Arial" w:eastAsia="Times New Roman" w:hAnsi="Arial" w:cs="Arial"/>
          <w:i/>
          <w:color w:val="000000"/>
          <w:sz w:val="20"/>
          <w:szCs w:val="20"/>
          <w:lang w:eastAsia="en-CA"/>
        </w:rPr>
        <w:t>Determination</w:t>
      </w:r>
      <w:r>
        <w:rPr>
          <w:rFonts w:ascii="Arial" w:eastAsia="Times New Roman" w:hAnsi="Arial" w:cs="Arial"/>
          <w:color w:val="000000"/>
          <w:sz w:val="20"/>
          <w:szCs w:val="20"/>
          <w:lang w:eastAsia="en-CA"/>
        </w:rPr>
        <w:t xml:space="preserve"> is designed to elicit the specific information </w:t>
      </w:r>
      <w:r w:rsidR="00994BC8">
        <w:rPr>
          <w:rFonts w:ascii="Arial" w:eastAsia="Times New Roman" w:hAnsi="Arial" w:cs="Arial"/>
          <w:color w:val="000000"/>
          <w:sz w:val="20"/>
          <w:szCs w:val="20"/>
          <w:lang w:eastAsia="en-CA"/>
        </w:rPr>
        <w:t>that the REB requires to make an informed determination.</w:t>
      </w:r>
      <w:r w:rsidR="001419D1">
        <w:rPr>
          <w:rFonts w:ascii="Arial" w:eastAsia="Times New Roman" w:hAnsi="Arial" w:cs="Arial"/>
          <w:color w:val="000000"/>
          <w:sz w:val="20"/>
          <w:szCs w:val="20"/>
          <w:lang w:eastAsia="en-CA"/>
        </w:rPr>
        <w:t xml:space="preserve"> If the REB determines that the project is exempt, the applicant will receive a formal Letter of Exemption, stating that the REB has deemed the project exempt and why.</w:t>
      </w:r>
      <w:r w:rsidR="00C6122E">
        <w:rPr>
          <w:rFonts w:ascii="Arial" w:eastAsia="Times New Roman" w:hAnsi="Arial" w:cs="Arial"/>
          <w:color w:val="000000"/>
          <w:sz w:val="20"/>
          <w:szCs w:val="20"/>
          <w:lang w:eastAsia="en-CA"/>
        </w:rPr>
        <w:t xml:space="preserve"> Otherwise, the applicant will be informed why the REB has determined that the project requires REB approval and </w:t>
      </w:r>
      <w:r w:rsidR="00297C62">
        <w:rPr>
          <w:rFonts w:ascii="Arial" w:eastAsia="Times New Roman" w:hAnsi="Arial" w:cs="Arial"/>
          <w:color w:val="000000"/>
          <w:sz w:val="20"/>
          <w:szCs w:val="20"/>
          <w:lang w:eastAsia="en-CA"/>
        </w:rPr>
        <w:t xml:space="preserve">will request the submission of </w:t>
      </w:r>
      <w:r w:rsidR="00C6122E">
        <w:rPr>
          <w:rFonts w:ascii="Arial" w:eastAsia="Times New Roman" w:hAnsi="Arial" w:cs="Arial"/>
          <w:color w:val="000000"/>
          <w:sz w:val="20"/>
          <w:szCs w:val="20"/>
          <w:lang w:eastAsia="en-CA"/>
        </w:rPr>
        <w:t>the appropriate form.</w:t>
      </w:r>
    </w:p>
    <w:p w14:paraId="57E4234B" w14:textId="45E4E70A" w:rsidR="00433205" w:rsidRDefault="00433205" w:rsidP="00E65D84">
      <w:pPr>
        <w:spacing w:before="100" w:beforeAutospacing="1" w:after="100" w:afterAutospacing="1" w:line="243" w:lineRule="atLeast"/>
        <w:rPr>
          <w:rFonts w:ascii="Arial" w:eastAsia="Times New Roman" w:hAnsi="Arial" w:cs="Arial"/>
          <w:b/>
          <w:color w:val="000000"/>
          <w:sz w:val="20"/>
          <w:szCs w:val="20"/>
          <w:lang w:eastAsia="en-CA"/>
        </w:rPr>
      </w:pPr>
      <w:r>
        <w:rPr>
          <w:rFonts w:ascii="Arial" w:eastAsia="Times New Roman" w:hAnsi="Arial" w:cs="Arial"/>
          <w:b/>
          <w:color w:val="000000"/>
          <w:sz w:val="20"/>
          <w:szCs w:val="20"/>
          <w:lang w:eastAsia="en-CA"/>
        </w:rPr>
        <w:t>Who should use this form?</w:t>
      </w:r>
    </w:p>
    <w:p w14:paraId="07BDD61E" w14:textId="59FC0EC7" w:rsidR="0092374C" w:rsidRDefault="000C5FDC"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This </w:t>
      </w:r>
      <w:r w:rsidR="00002252">
        <w:rPr>
          <w:rFonts w:ascii="Arial" w:eastAsia="Times New Roman" w:hAnsi="Arial" w:cs="Arial"/>
          <w:color w:val="000000"/>
          <w:sz w:val="20"/>
          <w:szCs w:val="20"/>
          <w:lang w:eastAsia="en-CA"/>
        </w:rPr>
        <w:t>application</w:t>
      </w:r>
      <w:r>
        <w:rPr>
          <w:rFonts w:ascii="Arial" w:eastAsia="Times New Roman" w:hAnsi="Arial" w:cs="Arial"/>
          <w:color w:val="000000"/>
          <w:sz w:val="20"/>
          <w:szCs w:val="20"/>
          <w:lang w:eastAsia="en-CA"/>
        </w:rPr>
        <w:t xml:space="preserve"> is for </w:t>
      </w:r>
      <w:r w:rsidR="0092374C">
        <w:rPr>
          <w:rFonts w:ascii="Arial" w:eastAsia="Times New Roman" w:hAnsi="Arial" w:cs="Arial"/>
          <w:color w:val="000000"/>
          <w:sz w:val="20"/>
          <w:szCs w:val="20"/>
          <w:lang w:eastAsia="en-CA"/>
        </w:rPr>
        <w:t xml:space="preserve">staff within the SHA </w:t>
      </w:r>
      <w:r w:rsidR="00955195">
        <w:rPr>
          <w:rFonts w:ascii="Arial" w:eastAsia="Times New Roman" w:hAnsi="Arial" w:cs="Arial"/>
          <w:color w:val="000000"/>
          <w:sz w:val="20"/>
          <w:szCs w:val="20"/>
          <w:lang w:eastAsia="en-CA"/>
        </w:rPr>
        <w:t>who</w:t>
      </w:r>
      <w:r w:rsidR="0092374C">
        <w:rPr>
          <w:rFonts w:ascii="Arial" w:eastAsia="Times New Roman" w:hAnsi="Arial" w:cs="Arial"/>
          <w:color w:val="000000"/>
          <w:sz w:val="20"/>
          <w:szCs w:val="20"/>
          <w:lang w:eastAsia="en-CA"/>
        </w:rPr>
        <w:t xml:space="preserve"> would normally submit an ethics application to the </w:t>
      </w:r>
      <w:r w:rsidR="00AB4648">
        <w:rPr>
          <w:rFonts w:ascii="Arial" w:eastAsia="Times New Roman" w:hAnsi="Arial" w:cs="Arial"/>
          <w:color w:val="000000"/>
          <w:sz w:val="20"/>
          <w:szCs w:val="20"/>
          <w:lang w:eastAsia="en-CA"/>
        </w:rPr>
        <w:t>SHA REB.</w:t>
      </w:r>
    </w:p>
    <w:p w14:paraId="79805687" w14:textId="584C8307" w:rsidR="00433205" w:rsidRDefault="00002252"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REB does not require that a study team submit this </w:t>
      </w:r>
      <w:r w:rsidR="00AB4648">
        <w:rPr>
          <w:rFonts w:ascii="Arial" w:eastAsia="Times New Roman" w:hAnsi="Arial" w:cs="Arial"/>
          <w:color w:val="000000"/>
          <w:sz w:val="20"/>
          <w:szCs w:val="20"/>
          <w:lang w:eastAsia="en-CA"/>
        </w:rPr>
        <w:t>application, if they are certain that their study is exempt</w:t>
      </w:r>
      <w:r>
        <w:rPr>
          <w:rFonts w:ascii="Arial" w:eastAsia="Times New Roman" w:hAnsi="Arial" w:cs="Arial"/>
          <w:color w:val="000000"/>
          <w:sz w:val="20"/>
          <w:szCs w:val="20"/>
          <w:lang w:eastAsia="en-CA"/>
        </w:rPr>
        <w:t>. Rather, i</w:t>
      </w:r>
      <w:r w:rsidR="0092374C">
        <w:rPr>
          <w:rFonts w:ascii="Arial" w:eastAsia="Times New Roman" w:hAnsi="Arial" w:cs="Arial"/>
          <w:color w:val="000000"/>
          <w:sz w:val="20"/>
          <w:szCs w:val="20"/>
          <w:lang w:eastAsia="en-CA"/>
        </w:rPr>
        <w:t>f a study team is unsure whether the</w:t>
      </w:r>
      <w:r>
        <w:rPr>
          <w:rFonts w:ascii="Arial" w:eastAsia="Times New Roman" w:hAnsi="Arial" w:cs="Arial"/>
          <w:color w:val="000000"/>
          <w:sz w:val="20"/>
          <w:szCs w:val="20"/>
          <w:lang w:eastAsia="en-CA"/>
        </w:rPr>
        <w:t>ir</w:t>
      </w:r>
      <w:r w:rsidR="0092374C">
        <w:rPr>
          <w:rFonts w:ascii="Arial" w:eastAsia="Times New Roman" w:hAnsi="Arial" w:cs="Arial"/>
          <w:color w:val="000000"/>
          <w:sz w:val="20"/>
          <w:szCs w:val="20"/>
          <w:lang w:eastAsia="en-CA"/>
        </w:rPr>
        <w:t xml:space="preserve"> study requires REB approval, they can </w:t>
      </w:r>
      <w:r w:rsidR="00AB4648">
        <w:rPr>
          <w:rFonts w:ascii="Arial" w:eastAsia="Times New Roman" w:hAnsi="Arial" w:cs="Arial"/>
          <w:color w:val="000000"/>
          <w:sz w:val="20"/>
          <w:szCs w:val="20"/>
          <w:lang w:eastAsia="en-CA"/>
        </w:rPr>
        <w:t>submit</w:t>
      </w:r>
      <w:r w:rsidR="0092374C">
        <w:rPr>
          <w:rFonts w:ascii="Arial" w:eastAsia="Times New Roman" w:hAnsi="Arial" w:cs="Arial"/>
          <w:color w:val="000000"/>
          <w:sz w:val="20"/>
          <w:szCs w:val="20"/>
          <w:lang w:eastAsia="en-CA"/>
        </w:rPr>
        <w:t xml:space="preserve"> this form to receive a formal determination </w:t>
      </w:r>
      <w:r w:rsidR="00955195">
        <w:rPr>
          <w:rFonts w:ascii="Arial" w:eastAsia="Times New Roman" w:hAnsi="Arial" w:cs="Arial"/>
          <w:color w:val="000000"/>
          <w:sz w:val="20"/>
          <w:szCs w:val="20"/>
          <w:lang w:eastAsia="en-CA"/>
        </w:rPr>
        <w:t>from</w:t>
      </w:r>
      <w:r w:rsidR="0092374C">
        <w:rPr>
          <w:rFonts w:ascii="Arial" w:eastAsia="Times New Roman" w:hAnsi="Arial" w:cs="Arial"/>
          <w:color w:val="000000"/>
          <w:sz w:val="20"/>
          <w:szCs w:val="20"/>
          <w:lang w:eastAsia="en-CA"/>
        </w:rPr>
        <w:t xml:space="preserve"> the REB.</w:t>
      </w:r>
    </w:p>
    <w:p w14:paraId="1CAE8770" w14:textId="4FD9B525" w:rsidR="000C5FDC" w:rsidRPr="00433205" w:rsidRDefault="00002252"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w:t>
      </w:r>
      <w:r w:rsidR="000C5FDC">
        <w:rPr>
          <w:rFonts w:ascii="Arial" w:eastAsia="Times New Roman" w:hAnsi="Arial" w:cs="Arial"/>
          <w:color w:val="000000"/>
          <w:sz w:val="20"/>
          <w:szCs w:val="20"/>
          <w:lang w:eastAsia="en-CA"/>
        </w:rPr>
        <w:t xml:space="preserve">ome organizations may require evidence that the study team received </w:t>
      </w:r>
      <w:r>
        <w:rPr>
          <w:rFonts w:ascii="Arial" w:eastAsia="Times New Roman" w:hAnsi="Arial" w:cs="Arial"/>
          <w:color w:val="000000"/>
          <w:sz w:val="20"/>
          <w:szCs w:val="20"/>
          <w:lang w:eastAsia="en-CA"/>
        </w:rPr>
        <w:t xml:space="preserve">formal </w:t>
      </w:r>
      <w:r w:rsidR="000C5FDC">
        <w:rPr>
          <w:rFonts w:ascii="Arial" w:eastAsia="Times New Roman" w:hAnsi="Arial" w:cs="Arial"/>
          <w:color w:val="000000"/>
          <w:sz w:val="20"/>
          <w:szCs w:val="20"/>
          <w:lang w:eastAsia="en-CA"/>
        </w:rPr>
        <w:t>clearance from their institution’s REB</w:t>
      </w:r>
      <w:r>
        <w:rPr>
          <w:rFonts w:ascii="Arial" w:eastAsia="Times New Roman" w:hAnsi="Arial" w:cs="Arial"/>
          <w:color w:val="000000"/>
          <w:sz w:val="20"/>
          <w:szCs w:val="20"/>
          <w:lang w:eastAsia="en-CA"/>
        </w:rPr>
        <w:t xml:space="preserve">. For example, </w:t>
      </w:r>
      <w:r w:rsidR="000C5FDC">
        <w:rPr>
          <w:rFonts w:ascii="Arial" w:eastAsia="Times New Roman" w:hAnsi="Arial" w:cs="Arial"/>
          <w:color w:val="000000"/>
          <w:sz w:val="20"/>
          <w:szCs w:val="20"/>
          <w:lang w:eastAsia="en-CA"/>
        </w:rPr>
        <w:t>the SHA’s Operational Approval process</w:t>
      </w:r>
      <w:r>
        <w:rPr>
          <w:rFonts w:ascii="Arial" w:eastAsia="Times New Roman" w:hAnsi="Arial" w:cs="Arial"/>
          <w:color w:val="000000"/>
          <w:sz w:val="20"/>
          <w:szCs w:val="20"/>
          <w:lang w:eastAsia="en-CA"/>
        </w:rPr>
        <w:t xml:space="preserve"> requires that quality improvement studies include a Letter of Exemption with their application. Study teams can submit this application in order to receive the Letter of Exemption as evidence of formal clearance by the SHA REB.</w:t>
      </w:r>
    </w:p>
    <w:p w14:paraId="52185C33" w14:textId="6F1CEDC9" w:rsidR="00B00A30" w:rsidRDefault="00B00A30" w:rsidP="00E65D84">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Before completing the application </w:t>
      </w:r>
      <w:r w:rsidR="009A67FD">
        <w:rPr>
          <w:rFonts w:ascii="Arial" w:eastAsia="Times New Roman" w:hAnsi="Arial" w:cs="Arial"/>
          <w:color w:val="000000"/>
          <w:sz w:val="20"/>
          <w:szCs w:val="20"/>
          <w:lang w:eastAsia="en-CA"/>
        </w:rPr>
        <w:t xml:space="preserve">or undertaking your </w:t>
      </w:r>
      <w:r w:rsidR="00157FED">
        <w:rPr>
          <w:rFonts w:ascii="Arial" w:eastAsia="Times New Roman" w:hAnsi="Arial" w:cs="Arial"/>
          <w:color w:val="000000"/>
          <w:sz w:val="20"/>
          <w:szCs w:val="20"/>
          <w:lang w:eastAsia="en-CA"/>
        </w:rPr>
        <w:t>project</w:t>
      </w:r>
      <w:r>
        <w:rPr>
          <w:rFonts w:ascii="Arial" w:eastAsia="Times New Roman" w:hAnsi="Arial" w:cs="Arial"/>
          <w:color w:val="000000"/>
          <w:sz w:val="20"/>
          <w:szCs w:val="20"/>
          <w:lang w:eastAsia="en-CA"/>
        </w:rPr>
        <w:t>, please note the following:</w:t>
      </w:r>
    </w:p>
    <w:p w14:paraId="0B95E1C1" w14:textId="695B06CB" w:rsidR="00F24382" w:rsidRDefault="00F24382" w:rsidP="00F24382">
      <w:pPr>
        <w:pStyle w:val="ListParagraph"/>
        <w:numPr>
          <w:ilvl w:val="0"/>
          <w:numId w:val="2"/>
        </w:numPr>
        <w:spacing w:before="100" w:beforeAutospacing="1" w:after="100" w:afterAutospacing="1" w:line="243" w:lineRule="atLeast"/>
        <w:rPr>
          <w:rFonts w:ascii="Arial" w:eastAsia="Times New Roman" w:hAnsi="Arial" w:cs="Arial"/>
          <w:color w:val="000000"/>
          <w:sz w:val="20"/>
          <w:szCs w:val="20"/>
          <w:lang w:eastAsia="en-CA"/>
        </w:rPr>
      </w:pPr>
      <w:r w:rsidRPr="00B00A30">
        <w:rPr>
          <w:rFonts w:ascii="Arial" w:eastAsia="Times New Roman" w:hAnsi="Arial" w:cs="Arial"/>
          <w:color w:val="000000"/>
          <w:sz w:val="20"/>
          <w:szCs w:val="20"/>
          <w:lang w:eastAsia="en-CA"/>
        </w:rPr>
        <w:t xml:space="preserve">The </w:t>
      </w:r>
      <w:hyperlink r:id="rId7" w:anchor="1" w:history="1">
        <w:r w:rsidRPr="000028D7">
          <w:rPr>
            <w:rStyle w:val="Hyperlink"/>
            <w:rFonts w:ascii="Arial" w:eastAsia="Times New Roman" w:hAnsi="Arial" w:cs="Arial"/>
            <w:sz w:val="20"/>
            <w:szCs w:val="20"/>
            <w:lang w:eastAsia="en-CA"/>
          </w:rPr>
          <w:t>TCPS2</w:t>
        </w:r>
      </w:hyperlink>
      <w:r>
        <w:rPr>
          <w:rFonts w:ascii="Arial" w:eastAsia="Times New Roman" w:hAnsi="Arial" w:cs="Arial"/>
          <w:color w:val="000000"/>
          <w:sz w:val="20"/>
          <w:szCs w:val="20"/>
          <w:lang w:eastAsia="en-CA"/>
        </w:rPr>
        <w:t xml:space="preserve"> </w:t>
      </w:r>
      <w:r w:rsidRPr="00B00A30">
        <w:rPr>
          <w:rFonts w:ascii="Arial" w:eastAsia="Times New Roman" w:hAnsi="Arial" w:cs="Arial"/>
          <w:color w:val="000000"/>
          <w:sz w:val="20"/>
          <w:szCs w:val="20"/>
          <w:lang w:eastAsia="en-CA"/>
        </w:rPr>
        <w:t>states that the REB</w:t>
      </w:r>
      <w:r w:rsidR="00CE674B">
        <w:rPr>
          <w:rFonts w:ascii="Arial" w:eastAsia="Times New Roman" w:hAnsi="Arial" w:cs="Arial"/>
          <w:color w:val="000000"/>
          <w:sz w:val="20"/>
          <w:szCs w:val="20"/>
          <w:lang w:eastAsia="en-CA"/>
        </w:rPr>
        <w:t xml:space="preserve"> “</w:t>
      </w:r>
      <w:r w:rsidRPr="000028D7">
        <w:rPr>
          <w:rFonts w:ascii="Arial" w:eastAsia="Times New Roman" w:hAnsi="Arial" w:cs="Arial"/>
          <w:color w:val="000000"/>
          <w:sz w:val="20"/>
          <w:szCs w:val="20"/>
          <w:lang w:eastAsia="en-CA"/>
        </w:rPr>
        <w:t>makes the final decision on exemption from research ethics review.</w:t>
      </w:r>
      <w:r>
        <w:rPr>
          <w:rFonts w:ascii="Arial" w:eastAsia="Times New Roman" w:hAnsi="Arial" w:cs="Arial"/>
          <w:color w:val="000000"/>
          <w:sz w:val="20"/>
          <w:szCs w:val="20"/>
          <w:lang w:eastAsia="en-CA"/>
        </w:rPr>
        <w:t>”</w:t>
      </w:r>
      <w:r w:rsidRPr="00B00A30">
        <w:rPr>
          <w:rFonts w:ascii="Arial" w:eastAsia="Times New Roman" w:hAnsi="Arial" w:cs="Arial"/>
          <w:color w:val="000000"/>
          <w:sz w:val="20"/>
          <w:szCs w:val="20"/>
          <w:lang w:eastAsia="en-CA"/>
        </w:rPr>
        <w:t xml:space="preserve"> </w:t>
      </w:r>
      <w:r w:rsidR="008433D3">
        <w:rPr>
          <w:rFonts w:ascii="Arial" w:eastAsia="Times New Roman" w:hAnsi="Arial" w:cs="Arial"/>
          <w:color w:val="000000"/>
          <w:sz w:val="20"/>
          <w:szCs w:val="20"/>
          <w:lang w:eastAsia="en-CA"/>
        </w:rPr>
        <w:t>Although you may strongly believe that your project is exempt</w:t>
      </w:r>
      <w:r>
        <w:rPr>
          <w:rFonts w:ascii="Arial" w:eastAsia="Times New Roman" w:hAnsi="Arial" w:cs="Arial"/>
          <w:color w:val="000000"/>
          <w:sz w:val="20"/>
          <w:szCs w:val="20"/>
          <w:lang w:eastAsia="en-CA"/>
        </w:rPr>
        <w:t>, the final determination is the REB’s.</w:t>
      </w:r>
    </w:p>
    <w:p w14:paraId="100258B2" w14:textId="642085DE" w:rsidR="00B00A30" w:rsidRDefault="00B00A30" w:rsidP="00B00A30">
      <w:pPr>
        <w:pStyle w:val="ListParagraph"/>
        <w:numPr>
          <w:ilvl w:val="0"/>
          <w:numId w:val="2"/>
        </w:num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SHA REB will not perform a retrospective </w:t>
      </w:r>
      <w:r w:rsidR="00AA0606">
        <w:rPr>
          <w:rFonts w:ascii="Arial" w:eastAsia="Times New Roman" w:hAnsi="Arial" w:cs="Arial"/>
          <w:color w:val="000000"/>
          <w:sz w:val="20"/>
          <w:szCs w:val="20"/>
          <w:lang w:eastAsia="en-CA"/>
        </w:rPr>
        <w:t>review of</w:t>
      </w:r>
      <w:r w:rsidR="00043848">
        <w:rPr>
          <w:rFonts w:ascii="Arial" w:eastAsia="Times New Roman" w:hAnsi="Arial" w:cs="Arial"/>
          <w:color w:val="000000"/>
          <w:sz w:val="20"/>
          <w:szCs w:val="20"/>
          <w:lang w:eastAsia="en-CA"/>
        </w:rPr>
        <w:t xml:space="preserve"> </w:t>
      </w:r>
      <w:r w:rsidR="00157FED">
        <w:rPr>
          <w:rFonts w:ascii="Arial" w:eastAsia="Times New Roman" w:hAnsi="Arial" w:cs="Arial"/>
          <w:color w:val="000000"/>
          <w:sz w:val="20"/>
          <w:szCs w:val="20"/>
          <w:lang w:eastAsia="en-CA"/>
        </w:rPr>
        <w:t>project</w:t>
      </w:r>
      <w:r w:rsidR="00BB70EC">
        <w:rPr>
          <w:rFonts w:ascii="Arial" w:eastAsia="Times New Roman" w:hAnsi="Arial" w:cs="Arial"/>
          <w:color w:val="000000"/>
          <w:sz w:val="20"/>
          <w:szCs w:val="20"/>
          <w:lang w:eastAsia="en-CA"/>
        </w:rPr>
        <w:t>s currently in progress</w:t>
      </w:r>
      <w:r w:rsidR="00E915F0">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 xml:space="preserve">to determine whether it was exempt. If you are at all unsure, please submit the </w:t>
      </w:r>
      <w:r w:rsidRPr="00CE674B">
        <w:rPr>
          <w:rFonts w:ascii="Arial" w:eastAsia="Times New Roman" w:hAnsi="Arial" w:cs="Arial"/>
          <w:i/>
          <w:color w:val="000000"/>
          <w:sz w:val="20"/>
          <w:szCs w:val="20"/>
          <w:lang w:eastAsia="en-CA"/>
        </w:rPr>
        <w:t>Application for Exemption Determination</w:t>
      </w:r>
      <w:r w:rsidR="000B06CD" w:rsidRPr="00CE674B">
        <w:rPr>
          <w:rFonts w:ascii="Arial" w:eastAsia="Times New Roman" w:hAnsi="Arial" w:cs="Arial"/>
          <w:i/>
          <w:color w:val="000000"/>
          <w:sz w:val="20"/>
          <w:szCs w:val="20"/>
          <w:lang w:eastAsia="en-CA"/>
        </w:rPr>
        <w:t xml:space="preserve"> </w:t>
      </w:r>
      <w:r w:rsidR="000B06CD">
        <w:rPr>
          <w:rFonts w:ascii="Arial" w:eastAsia="Times New Roman" w:hAnsi="Arial" w:cs="Arial"/>
          <w:color w:val="000000"/>
          <w:sz w:val="20"/>
          <w:szCs w:val="20"/>
          <w:lang w:eastAsia="en-CA"/>
        </w:rPr>
        <w:t xml:space="preserve">before you start your </w:t>
      </w:r>
      <w:r w:rsidR="00157FED">
        <w:rPr>
          <w:rFonts w:ascii="Arial" w:eastAsia="Times New Roman" w:hAnsi="Arial" w:cs="Arial"/>
          <w:color w:val="000000"/>
          <w:sz w:val="20"/>
          <w:szCs w:val="20"/>
          <w:lang w:eastAsia="en-CA"/>
        </w:rPr>
        <w:t>project</w:t>
      </w:r>
      <w:r>
        <w:rPr>
          <w:rFonts w:ascii="Arial" w:eastAsia="Times New Roman" w:hAnsi="Arial" w:cs="Arial"/>
          <w:color w:val="000000"/>
          <w:sz w:val="20"/>
          <w:szCs w:val="20"/>
          <w:lang w:eastAsia="en-CA"/>
        </w:rPr>
        <w:t xml:space="preserve">. </w:t>
      </w:r>
    </w:p>
    <w:p w14:paraId="45116541" w14:textId="61EAA8B9" w:rsidR="00B00A30" w:rsidRDefault="00B00A30" w:rsidP="00B00A30">
      <w:pPr>
        <w:pStyle w:val="ListParagraph"/>
        <w:numPr>
          <w:ilvl w:val="0"/>
          <w:numId w:val="2"/>
        </w:num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While there is no issue with conducting an exempt activity</w:t>
      </w:r>
      <w:r w:rsidR="00F24382">
        <w:rPr>
          <w:rFonts w:ascii="Arial" w:eastAsia="Times New Roman" w:hAnsi="Arial" w:cs="Arial"/>
          <w:color w:val="000000"/>
          <w:sz w:val="20"/>
          <w:szCs w:val="20"/>
          <w:lang w:eastAsia="en-CA"/>
        </w:rPr>
        <w:t xml:space="preserve"> without a formal determination</w:t>
      </w:r>
      <w:r>
        <w:rPr>
          <w:rFonts w:ascii="Arial" w:eastAsia="Times New Roman" w:hAnsi="Arial" w:cs="Arial"/>
          <w:color w:val="000000"/>
          <w:sz w:val="20"/>
          <w:szCs w:val="20"/>
          <w:lang w:eastAsia="en-CA"/>
        </w:rPr>
        <w:t>, journals may require evidence of consultation with the REB, which the REB will not provide retrospectively.</w:t>
      </w:r>
      <w:r w:rsidR="000028D7">
        <w:rPr>
          <w:rFonts w:ascii="Arial" w:eastAsia="Times New Roman" w:hAnsi="Arial" w:cs="Arial"/>
          <w:color w:val="000000"/>
          <w:sz w:val="20"/>
          <w:szCs w:val="20"/>
          <w:lang w:eastAsia="en-CA"/>
        </w:rPr>
        <w:t xml:space="preserve"> So, if you intend to (or even may want to) publish your findings, it may be prudent to </w:t>
      </w:r>
      <w:r w:rsidR="00C10D4B">
        <w:rPr>
          <w:rFonts w:ascii="Arial" w:eastAsia="Times New Roman" w:hAnsi="Arial" w:cs="Arial"/>
          <w:color w:val="000000"/>
          <w:sz w:val="20"/>
          <w:szCs w:val="20"/>
          <w:lang w:eastAsia="en-CA"/>
        </w:rPr>
        <w:t xml:space="preserve">submit the </w:t>
      </w:r>
      <w:r w:rsidR="00C10D4B" w:rsidRPr="00CE674B">
        <w:rPr>
          <w:rFonts w:ascii="Arial" w:eastAsia="Times New Roman" w:hAnsi="Arial" w:cs="Arial"/>
          <w:i/>
          <w:color w:val="000000"/>
          <w:sz w:val="20"/>
          <w:szCs w:val="20"/>
          <w:lang w:eastAsia="en-CA"/>
        </w:rPr>
        <w:t>Application for Exemption Determination</w:t>
      </w:r>
      <w:r w:rsidR="0098423C">
        <w:rPr>
          <w:rFonts w:ascii="Arial" w:eastAsia="Times New Roman" w:hAnsi="Arial" w:cs="Arial"/>
          <w:color w:val="000000"/>
          <w:sz w:val="20"/>
          <w:szCs w:val="20"/>
          <w:lang w:eastAsia="en-CA"/>
        </w:rPr>
        <w:t xml:space="preserve"> in order to secure a Letter of Exemption</w:t>
      </w:r>
      <w:r w:rsidR="00C10D4B">
        <w:rPr>
          <w:rFonts w:ascii="Arial" w:eastAsia="Times New Roman" w:hAnsi="Arial" w:cs="Arial"/>
          <w:color w:val="000000"/>
          <w:sz w:val="20"/>
          <w:szCs w:val="20"/>
          <w:lang w:eastAsia="en-CA"/>
        </w:rPr>
        <w:t>.</w:t>
      </w:r>
    </w:p>
    <w:p w14:paraId="4766381E" w14:textId="77777777" w:rsidR="00B00A30" w:rsidRDefault="000028D7" w:rsidP="00B00A30">
      <w:pPr>
        <w:pStyle w:val="ListParagraph"/>
        <w:numPr>
          <w:ilvl w:val="0"/>
          <w:numId w:val="2"/>
        </w:num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Even if the project is exempt from REB approval, you will still need to seek </w:t>
      </w:r>
      <w:r w:rsidR="00F94A2A">
        <w:rPr>
          <w:rFonts w:ascii="Arial" w:eastAsia="Times New Roman" w:hAnsi="Arial" w:cs="Arial"/>
          <w:color w:val="000000"/>
          <w:sz w:val="20"/>
          <w:szCs w:val="20"/>
          <w:lang w:eastAsia="en-CA"/>
        </w:rPr>
        <w:t xml:space="preserve">SHA </w:t>
      </w:r>
      <w:hyperlink r:id="rId8" w:history="1">
        <w:r w:rsidRPr="000028D7">
          <w:rPr>
            <w:rStyle w:val="Hyperlink"/>
            <w:rFonts w:ascii="Arial" w:eastAsia="Times New Roman" w:hAnsi="Arial" w:cs="Arial"/>
            <w:sz w:val="20"/>
            <w:szCs w:val="20"/>
            <w:lang w:eastAsia="en-CA"/>
          </w:rPr>
          <w:t>Operation</w:t>
        </w:r>
        <w:r w:rsidR="007B7F0E">
          <w:rPr>
            <w:rStyle w:val="Hyperlink"/>
            <w:rFonts w:ascii="Arial" w:eastAsia="Times New Roman" w:hAnsi="Arial" w:cs="Arial"/>
            <w:sz w:val="20"/>
            <w:szCs w:val="20"/>
            <w:lang w:eastAsia="en-CA"/>
          </w:rPr>
          <w:t>al</w:t>
        </w:r>
        <w:r w:rsidRPr="000028D7">
          <w:rPr>
            <w:rStyle w:val="Hyperlink"/>
            <w:rFonts w:ascii="Arial" w:eastAsia="Times New Roman" w:hAnsi="Arial" w:cs="Arial"/>
            <w:sz w:val="20"/>
            <w:szCs w:val="20"/>
            <w:lang w:eastAsia="en-CA"/>
          </w:rPr>
          <w:t xml:space="preserve"> Approval</w:t>
        </w:r>
      </w:hyperlink>
      <w:r>
        <w:rPr>
          <w:rFonts w:ascii="Arial" w:eastAsia="Times New Roman" w:hAnsi="Arial" w:cs="Arial"/>
          <w:color w:val="000000"/>
          <w:sz w:val="20"/>
          <w:szCs w:val="20"/>
          <w:lang w:eastAsia="en-CA"/>
        </w:rPr>
        <w:t>.</w:t>
      </w:r>
    </w:p>
    <w:p w14:paraId="3783B802" w14:textId="18D40A2D" w:rsidR="009A67FD" w:rsidRDefault="009A67FD" w:rsidP="00B00A30">
      <w:pPr>
        <w:pStyle w:val="ListParagraph"/>
        <w:numPr>
          <w:ilvl w:val="0"/>
          <w:numId w:val="2"/>
        </w:num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lastRenderedPageBreak/>
        <w:t xml:space="preserve">The expectation is that </w:t>
      </w:r>
      <w:r w:rsidR="00E8345B">
        <w:rPr>
          <w:rFonts w:ascii="Arial" w:eastAsia="Times New Roman" w:hAnsi="Arial" w:cs="Arial"/>
          <w:color w:val="000000"/>
          <w:sz w:val="20"/>
          <w:szCs w:val="20"/>
          <w:lang w:eastAsia="en-CA"/>
        </w:rPr>
        <w:t>investigators</w:t>
      </w:r>
      <w:r>
        <w:rPr>
          <w:rFonts w:ascii="Arial" w:eastAsia="Times New Roman" w:hAnsi="Arial" w:cs="Arial"/>
          <w:color w:val="000000"/>
          <w:sz w:val="20"/>
          <w:szCs w:val="20"/>
          <w:lang w:eastAsia="en-CA"/>
        </w:rPr>
        <w:t xml:space="preserve"> will conduct their activities ethically and professionally, even if exempt from REB approval. </w:t>
      </w:r>
      <w:r w:rsidR="00BB70EC">
        <w:rPr>
          <w:rFonts w:ascii="Arial" w:eastAsia="Times New Roman" w:hAnsi="Arial" w:cs="Arial"/>
          <w:color w:val="000000"/>
          <w:sz w:val="20"/>
          <w:szCs w:val="20"/>
          <w:lang w:eastAsia="en-CA"/>
        </w:rPr>
        <w:t xml:space="preserve">It </w:t>
      </w:r>
      <w:r>
        <w:rPr>
          <w:rFonts w:ascii="Arial" w:eastAsia="Times New Roman" w:hAnsi="Arial" w:cs="Arial"/>
          <w:color w:val="000000"/>
          <w:sz w:val="20"/>
          <w:szCs w:val="20"/>
          <w:lang w:eastAsia="en-CA"/>
        </w:rPr>
        <w:t xml:space="preserve">may </w:t>
      </w:r>
      <w:r w:rsidR="00FC79F0">
        <w:rPr>
          <w:rFonts w:ascii="Arial" w:eastAsia="Times New Roman" w:hAnsi="Arial" w:cs="Arial"/>
          <w:color w:val="000000"/>
          <w:sz w:val="20"/>
          <w:szCs w:val="20"/>
          <w:lang w:eastAsia="en-CA"/>
        </w:rPr>
        <w:t>be beneficial</w:t>
      </w:r>
      <w:r>
        <w:rPr>
          <w:rFonts w:ascii="Arial" w:eastAsia="Times New Roman" w:hAnsi="Arial" w:cs="Arial"/>
          <w:color w:val="000000"/>
          <w:sz w:val="20"/>
          <w:szCs w:val="20"/>
          <w:lang w:eastAsia="en-CA"/>
        </w:rPr>
        <w:t xml:space="preserve"> to apply the </w:t>
      </w:r>
      <w:r w:rsidR="00FE5580">
        <w:rPr>
          <w:rFonts w:ascii="Arial" w:eastAsia="Times New Roman" w:hAnsi="Arial" w:cs="Arial"/>
          <w:color w:val="000000"/>
          <w:sz w:val="20"/>
          <w:szCs w:val="20"/>
          <w:lang w:eastAsia="en-CA"/>
        </w:rPr>
        <w:t xml:space="preserve">TCPS2 </w:t>
      </w:r>
      <w:r>
        <w:rPr>
          <w:rFonts w:ascii="Arial" w:eastAsia="Times New Roman" w:hAnsi="Arial" w:cs="Arial"/>
          <w:color w:val="000000"/>
          <w:sz w:val="20"/>
          <w:szCs w:val="20"/>
          <w:lang w:eastAsia="en-CA"/>
        </w:rPr>
        <w:t xml:space="preserve">principles </w:t>
      </w:r>
      <w:r w:rsidR="00FE5580">
        <w:rPr>
          <w:rFonts w:ascii="Arial" w:eastAsia="Times New Roman" w:hAnsi="Arial" w:cs="Arial"/>
          <w:color w:val="000000"/>
          <w:sz w:val="20"/>
          <w:szCs w:val="20"/>
          <w:lang w:eastAsia="en-CA"/>
        </w:rPr>
        <w:t>and guidelines</w:t>
      </w:r>
      <w:r w:rsidR="00FC79F0">
        <w:rPr>
          <w:rFonts w:ascii="Arial" w:eastAsia="Times New Roman" w:hAnsi="Arial" w:cs="Arial"/>
          <w:color w:val="000000"/>
          <w:sz w:val="20"/>
          <w:szCs w:val="20"/>
          <w:lang w:eastAsia="en-CA"/>
        </w:rPr>
        <w:t xml:space="preserve">, to an exempt </w:t>
      </w:r>
      <w:r w:rsidR="00157FED">
        <w:rPr>
          <w:rFonts w:ascii="Arial" w:eastAsia="Times New Roman" w:hAnsi="Arial" w:cs="Arial"/>
          <w:color w:val="000000"/>
          <w:sz w:val="20"/>
          <w:szCs w:val="20"/>
          <w:lang w:eastAsia="en-CA"/>
        </w:rPr>
        <w:t>project</w:t>
      </w:r>
      <w:r>
        <w:rPr>
          <w:rFonts w:ascii="Arial" w:eastAsia="Times New Roman" w:hAnsi="Arial" w:cs="Arial"/>
          <w:color w:val="000000"/>
          <w:sz w:val="20"/>
          <w:szCs w:val="20"/>
          <w:lang w:eastAsia="en-CA"/>
        </w:rPr>
        <w:t>. You can also consult with the REB</w:t>
      </w:r>
      <w:r w:rsidR="00EE2890">
        <w:rPr>
          <w:rFonts w:ascii="Arial" w:eastAsia="Times New Roman" w:hAnsi="Arial" w:cs="Arial"/>
          <w:color w:val="000000"/>
          <w:sz w:val="20"/>
          <w:szCs w:val="20"/>
          <w:lang w:eastAsia="en-CA"/>
        </w:rPr>
        <w:t xml:space="preserve"> for advice</w:t>
      </w:r>
      <w:r w:rsidR="005C07CC">
        <w:rPr>
          <w:rFonts w:ascii="Arial" w:eastAsia="Times New Roman" w:hAnsi="Arial" w:cs="Arial"/>
          <w:color w:val="000000"/>
          <w:sz w:val="20"/>
          <w:szCs w:val="20"/>
          <w:lang w:eastAsia="en-CA"/>
        </w:rPr>
        <w:t xml:space="preserve"> on the ethical conduct of exempt studies</w:t>
      </w:r>
      <w:r w:rsidR="00E8345B">
        <w:rPr>
          <w:rFonts w:ascii="Arial" w:eastAsia="Times New Roman" w:hAnsi="Arial" w:cs="Arial"/>
          <w:color w:val="000000"/>
          <w:sz w:val="20"/>
          <w:szCs w:val="20"/>
          <w:lang w:eastAsia="en-CA"/>
        </w:rPr>
        <w:t>, if you wish</w:t>
      </w:r>
      <w:r>
        <w:rPr>
          <w:rFonts w:ascii="Arial" w:eastAsia="Times New Roman" w:hAnsi="Arial" w:cs="Arial"/>
          <w:color w:val="000000"/>
          <w:sz w:val="20"/>
          <w:szCs w:val="20"/>
          <w:lang w:eastAsia="en-CA"/>
        </w:rPr>
        <w:t>.</w:t>
      </w:r>
    </w:p>
    <w:p w14:paraId="5336E7C9" w14:textId="77777777" w:rsidR="00E65D84" w:rsidRPr="00E20350" w:rsidRDefault="00E65D84" w:rsidP="00E65D84">
      <w:pPr>
        <w:spacing w:after="0" w:line="263" w:lineRule="atLeast"/>
        <w:outlineLvl w:val="3"/>
        <w:rPr>
          <w:rFonts w:ascii="Arial" w:eastAsia="Times New Roman" w:hAnsi="Arial" w:cs="Arial"/>
          <w:sz w:val="20"/>
          <w:szCs w:val="20"/>
          <w:lang w:eastAsia="en-CA"/>
        </w:rPr>
      </w:pPr>
      <w:r w:rsidRPr="00E20350">
        <w:rPr>
          <w:rFonts w:ascii="Arial" w:eastAsia="Times New Roman" w:hAnsi="Arial" w:cs="Arial"/>
          <w:b/>
          <w:bCs/>
          <w:sz w:val="20"/>
          <w:szCs w:val="20"/>
          <w:lang w:eastAsia="en-CA"/>
        </w:rPr>
        <w:t>How to Use the Guidance Notes with the Application Form:</w:t>
      </w:r>
    </w:p>
    <w:p w14:paraId="7C66F9A9" w14:textId="37812A2F" w:rsidR="00E65D84" w:rsidRDefault="006E3ED7" w:rsidP="00E65D84">
      <w:pPr>
        <w:spacing w:before="100" w:beforeAutospacing="1" w:after="100" w:afterAutospacing="1" w:line="243" w:lineRule="atLeast"/>
        <w:rPr>
          <w:rFonts w:ascii="Arial" w:eastAsia="Times New Roman" w:hAnsi="Arial" w:cs="Arial"/>
          <w:b/>
          <w:bCs/>
          <w:color w:val="000000"/>
          <w:sz w:val="20"/>
          <w:szCs w:val="20"/>
          <w:lang w:eastAsia="en-CA"/>
        </w:rPr>
      </w:pPr>
      <w:r>
        <w:rPr>
          <w:rFonts w:ascii="Arial" w:eastAsia="Times New Roman" w:hAnsi="Arial" w:cs="Arial"/>
          <w:color w:val="000000"/>
          <w:sz w:val="20"/>
          <w:szCs w:val="20"/>
          <w:lang w:eastAsia="en-CA"/>
        </w:rPr>
        <w:t>The GN</w:t>
      </w:r>
      <w:r w:rsidR="00E65D84" w:rsidRPr="000141A8">
        <w:rPr>
          <w:rFonts w:ascii="Arial" w:eastAsia="Times New Roman" w:hAnsi="Arial" w:cs="Arial"/>
          <w:color w:val="000000"/>
          <w:sz w:val="20"/>
          <w:szCs w:val="20"/>
          <w:lang w:eastAsia="en-CA"/>
        </w:rPr>
        <w:t xml:space="preserve">s are numbered and correspond to the same numbered box in the Application Form. It is the responsibility of the </w:t>
      </w:r>
      <w:r>
        <w:rPr>
          <w:rFonts w:ascii="Arial" w:eastAsia="Times New Roman" w:hAnsi="Arial" w:cs="Arial"/>
          <w:color w:val="000000"/>
          <w:sz w:val="20"/>
          <w:szCs w:val="20"/>
          <w:lang w:eastAsia="en-CA"/>
        </w:rPr>
        <w:t>applicant(s)</w:t>
      </w:r>
      <w:r w:rsidR="00E65D84" w:rsidRPr="000141A8">
        <w:rPr>
          <w:rFonts w:ascii="Arial" w:eastAsia="Times New Roman" w:hAnsi="Arial" w:cs="Arial"/>
          <w:color w:val="000000"/>
          <w:sz w:val="20"/>
          <w:szCs w:val="20"/>
          <w:lang w:eastAsia="en-CA"/>
        </w:rPr>
        <w:t xml:space="preserve"> to ensure that the information contained in each GN is applied in a manner appropriate to each individual </w:t>
      </w:r>
      <w:r w:rsidR="00157FED">
        <w:rPr>
          <w:rFonts w:ascii="Arial" w:eastAsia="Times New Roman" w:hAnsi="Arial" w:cs="Arial"/>
          <w:color w:val="000000"/>
          <w:sz w:val="20"/>
          <w:szCs w:val="20"/>
          <w:lang w:eastAsia="en-CA"/>
        </w:rPr>
        <w:t>project</w:t>
      </w:r>
      <w:r w:rsidR="00E65D84" w:rsidRPr="000141A8">
        <w:rPr>
          <w:rFonts w:ascii="Arial" w:eastAsia="Times New Roman" w:hAnsi="Arial" w:cs="Arial"/>
          <w:color w:val="000000"/>
          <w:sz w:val="20"/>
          <w:szCs w:val="20"/>
          <w:lang w:eastAsia="en-CA"/>
        </w:rPr>
        <w:t xml:space="preserve"> for both the Application Form and any accompanying documentation.</w:t>
      </w:r>
      <w:r w:rsidR="00E65D84" w:rsidRPr="000141A8">
        <w:rPr>
          <w:rFonts w:ascii="Arial" w:eastAsia="Times New Roman" w:hAnsi="Arial" w:cs="Arial"/>
          <w:b/>
          <w:bCs/>
          <w:color w:val="000000"/>
          <w:sz w:val="20"/>
          <w:szCs w:val="20"/>
          <w:lang w:eastAsia="en-CA"/>
        </w:rPr>
        <w:t> The REB requires a complete response to each question in the Application Form.</w:t>
      </w:r>
    </w:p>
    <w:p w14:paraId="1584BAF6" w14:textId="77777777" w:rsidR="003D0A5F" w:rsidRPr="003D0A5F" w:rsidRDefault="003D0A5F" w:rsidP="003D0A5F">
      <w:pPr>
        <w:spacing w:before="100" w:beforeAutospacing="1" w:after="100" w:afterAutospacing="1" w:line="243" w:lineRule="atLeast"/>
        <w:rPr>
          <w:rFonts w:ascii="Arial" w:eastAsia="Times New Roman" w:hAnsi="Arial" w:cs="Arial"/>
          <w:b/>
          <w:color w:val="000000"/>
          <w:sz w:val="20"/>
          <w:szCs w:val="20"/>
          <w:lang w:eastAsia="en-CA"/>
        </w:rPr>
      </w:pPr>
      <w:r w:rsidRPr="003D0A5F">
        <w:rPr>
          <w:rFonts w:ascii="Arial" w:eastAsia="Times New Roman" w:hAnsi="Arial" w:cs="Arial"/>
          <w:b/>
          <w:color w:val="000000"/>
          <w:sz w:val="20"/>
          <w:szCs w:val="20"/>
          <w:lang w:eastAsia="en-CA"/>
        </w:rPr>
        <w:t>General Guidance</w:t>
      </w:r>
    </w:p>
    <w:p w14:paraId="0E1BB2BA" w14:textId="77777777" w:rsidR="008B0A1B" w:rsidRDefault="003D0A5F" w:rsidP="003D0A5F">
      <w:pPr>
        <w:spacing w:before="100" w:beforeAutospacing="1" w:after="100" w:afterAutospacing="1" w:line="243" w:lineRule="atLeast"/>
        <w:rPr>
          <w:rFonts w:ascii="Arial" w:eastAsia="Times New Roman" w:hAnsi="Arial" w:cs="Arial"/>
          <w:color w:val="000000"/>
          <w:sz w:val="20"/>
          <w:szCs w:val="20"/>
          <w:lang w:eastAsia="en-CA"/>
        </w:rPr>
      </w:pPr>
      <w:r w:rsidRPr="00DB3654">
        <w:rPr>
          <w:rFonts w:ascii="Arial" w:eastAsia="Times New Roman" w:hAnsi="Arial" w:cs="Arial"/>
          <w:color w:val="000000"/>
          <w:sz w:val="20"/>
          <w:szCs w:val="20"/>
          <w:lang w:eastAsia="en-CA"/>
        </w:rPr>
        <w:t xml:space="preserve">Evaluating projects for whether they are exempt requires specific information different to the information required for the review of research. Primarily the </w:t>
      </w:r>
      <w:r>
        <w:rPr>
          <w:rFonts w:ascii="Arial" w:eastAsia="Times New Roman" w:hAnsi="Arial" w:cs="Arial"/>
          <w:color w:val="000000"/>
          <w:sz w:val="20"/>
          <w:szCs w:val="20"/>
          <w:lang w:eastAsia="en-CA"/>
        </w:rPr>
        <w:t>REB</w:t>
      </w:r>
      <w:r w:rsidRPr="00DB3654">
        <w:rPr>
          <w:rFonts w:ascii="Arial" w:eastAsia="Times New Roman" w:hAnsi="Arial" w:cs="Arial"/>
          <w:color w:val="000000"/>
          <w:sz w:val="20"/>
          <w:szCs w:val="20"/>
          <w:lang w:eastAsia="en-CA"/>
        </w:rPr>
        <w:t xml:space="preserve"> needs clear information about the intent and scope of the project, as opposed to </w:t>
      </w:r>
      <w:r w:rsidR="00AC0611">
        <w:rPr>
          <w:rFonts w:ascii="Arial" w:eastAsia="Times New Roman" w:hAnsi="Arial" w:cs="Arial"/>
          <w:color w:val="000000"/>
          <w:sz w:val="20"/>
          <w:szCs w:val="20"/>
          <w:lang w:eastAsia="en-CA"/>
        </w:rPr>
        <w:t>detail</w:t>
      </w:r>
      <w:r w:rsidR="00AB601D">
        <w:rPr>
          <w:rFonts w:ascii="Arial" w:eastAsia="Times New Roman" w:hAnsi="Arial" w:cs="Arial"/>
          <w:color w:val="000000"/>
          <w:sz w:val="20"/>
          <w:szCs w:val="20"/>
          <w:lang w:eastAsia="en-CA"/>
        </w:rPr>
        <w:t>ed</w:t>
      </w:r>
      <w:r w:rsidR="00AC0611">
        <w:rPr>
          <w:rFonts w:ascii="Arial" w:eastAsia="Times New Roman" w:hAnsi="Arial" w:cs="Arial"/>
          <w:color w:val="000000"/>
          <w:sz w:val="20"/>
          <w:szCs w:val="20"/>
          <w:lang w:eastAsia="en-CA"/>
        </w:rPr>
        <w:t xml:space="preserve"> information about </w:t>
      </w:r>
      <w:r w:rsidRPr="00DB3654">
        <w:rPr>
          <w:rFonts w:ascii="Arial" w:eastAsia="Times New Roman" w:hAnsi="Arial" w:cs="Arial"/>
          <w:color w:val="000000"/>
          <w:sz w:val="20"/>
          <w:szCs w:val="20"/>
          <w:lang w:eastAsia="en-CA"/>
        </w:rPr>
        <w:t>recruitment</w:t>
      </w:r>
      <w:r w:rsidR="00AC0611">
        <w:rPr>
          <w:rFonts w:ascii="Arial" w:eastAsia="Times New Roman" w:hAnsi="Arial" w:cs="Arial"/>
          <w:color w:val="000000"/>
          <w:sz w:val="20"/>
          <w:szCs w:val="20"/>
          <w:lang w:eastAsia="en-CA"/>
        </w:rPr>
        <w:t>, consent, and data collection, since this is a determination</w:t>
      </w:r>
      <w:r w:rsidR="00AB601D">
        <w:rPr>
          <w:rFonts w:ascii="Arial" w:eastAsia="Times New Roman" w:hAnsi="Arial" w:cs="Arial"/>
          <w:color w:val="000000"/>
          <w:sz w:val="20"/>
          <w:szCs w:val="20"/>
          <w:lang w:eastAsia="en-CA"/>
        </w:rPr>
        <w:t xml:space="preserve"> of exemption</w:t>
      </w:r>
      <w:r w:rsidR="00AC0611">
        <w:rPr>
          <w:rFonts w:ascii="Arial" w:eastAsia="Times New Roman" w:hAnsi="Arial" w:cs="Arial"/>
          <w:color w:val="000000"/>
          <w:sz w:val="20"/>
          <w:szCs w:val="20"/>
          <w:lang w:eastAsia="en-CA"/>
        </w:rPr>
        <w:t>, not an evaluation</w:t>
      </w:r>
      <w:r w:rsidR="00AB601D">
        <w:rPr>
          <w:rFonts w:ascii="Arial" w:eastAsia="Times New Roman" w:hAnsi="Arial" w:cs="Arial"/>
          <w:color w:val="000000"/>
          <w:sz w:val="20"/>
          <w:szCs w:val="20"/>
          <w:lang w:eastAsia="en-CA"/>
        </w:rPr>
        <w:t xml:space="preserve"> of the </w:t>
      </w:r>
      <w:r w:rsidR="00157FED">
        <w:rPr>
          <w:rFonts w:ascii="Arial" w:eastAsia="Times New Roman" w:hAnsi="Arial" w:cs="Arial"/>
          <w:color w:val="000000"/>
          <w:sz w:val="20"/>
          <w:szCs w:val="20"/>
          <w:lang w:eastAsia="en-CA"/>
        </w:rPr>
        <w:t>project</w:t>
      </w:r>
      <w:r w:rsidR="00AC0611">
        <w:rPr>
          <w:rFonts w:ascii="Arial" w:eastAsia="Times New Roman" w:hAnsi="Arial" w:cs="Arial"/>
          <w:color w:val="000000"/>
          <w:sz w:val="20"/>
          <w:szCs w:val="20"/>
          <w:lang w:eastAsia="en-CA"/>
        </w:rPr>
        <w:t xml:space="preserve">. </w:t>
      </w:r>
      <w:r w:rsidRPr="00DB3654">
        <w:rPr>
          <w:rFonts w:ascii="Arial" w:eastAsia="Times New Roman" w:hAnsi="Arial" w:cs="Arial"/>
          <w:color w:val="000000"/>
          <w:sz w:val="20"/>
          <w:szCs w:val="20"/>
          <w:lang w:eastAsia="en-CA"/>
        </w:rPr>
        <w:t xml:space="preserve">When filling out the application, please consider these points in particular and write your responses using simple, easy to understand language. </w:t>
      </w:r>
    </w:p>
    <w:p w14:paraId="20053EDE" w14:textId="6C04C58D" w:rsidR="003D0A5F" w:rsidRDefault="003D0A5F" w:rsidP="003D0A5F">
      <w:pPr>
        <w:spacing w:before="100" w:beforeAutospacing="1" w:after="100" w:afterAutospacing="1" w:line="243" w:lineRule="atLeast"/>
        <w:rPr>
          <w:rFonts w:ascii="Arial" w:eastAsia="Times New Roman" w:hAnsi="Arial" w:cs="Arial"/>
          <w:color w:val="000000"/>
          <w:sz w:val="20"/>
          <w:szCs w:val="20"/>
          <w:lang w:eastAsia="en-CA"/>
        </w:rPr>
      </w:pPr>
      <w:r w:rsidRPr="00DB3654">
        <w:rPr>
          <w:rFonts w:ascii="Arial" w:eastAsia="Times New Roman" w:hAnsi="Arial" w:cs="Arial"/>
          <w:color w:val="000000"/>
          <w:sz w:val="20"/>
          <w:szCs w:val="20"/>
          <w:lang w:eastAsia="en-CA"/>
        </w:rPr>
        <w:t xml:space="preserve">Please also consult </w:t>
      </w:r>
      <w:r w:rsidRPr="00500518">
        <w:rPr>
          <w:rFonts w:ascii="Arial" w:eastAsia="Times New Roman" w:hAnsi="Arial" w:cs="Arial"/>
          <w:b/>
          <w:color w:val="000000"/>
          <w:sz w:val="20"/>
          <w:szCs w:val="20"/>
          <w:lang w:eastAsia="en-CA"/>
        </w:rPr>
        <w:t>Articles 2.1 to 2.6</w:t>
      </w:r>
      <w:r w:rsidRPr="00DB3654">
        <w:rPr>
          <w:rFonts w:ascii="Arial" w:eastAsia="Times New Roman" w:hAnsi="Arial" w:cs="Arial"/>
          <w:color w:val="000000"/>
          <w:sz w:val="20"/>
          <w:szCs w:val="20"/>
          <w:lang w:eastAsia="en-CA"/>
        </w:rPr>
        <w:t xml:space="preserve"> of the </w:t>
      </w:r>
      <w:hyperlink r:id="rId9" w:history="1">
        <w:r w:rsidRPr="007F3F33">
          <w:rPr>
            <w:rStyle w:val="Hyperlink"/>
            <w:rFonts w:ascii="Arial" w:eastAsia="Times New Roman" w:hAnsi="Arial" w:cs="Arial"/>
            <w:sz w:val="20"/>
            <w:szCs w:val="20"/>
            <w:lang w:eastAsia="en-CA"/>
          </w:rPr>
          <w:t>TCPS2</w:t>
        </w:r>
      </w:hyperlink>
      <w:r w:rsidRPr="00500518">
        <w:rPr>
          <w:rFonts w:ascii="Arial" w:eastAsia="Times New Roman" w:hAnsi="Arial" w:cs="Arial"/>
          <w:sz w:val="20"/>
          <w:szCs w:val="20"/>
          <w:lang w:eastAsia="en-CA"/>
        </w:rPr>
        <w:t xml:space="preserve"> for more information and guid</w:t>
      </w:r>
      <w:r w:rsidRPr="00DB3654">
        <w:rPr>
          <w:rFonts w:ascii="Arial" w:eastAsia="Times New Roman" w:hAnsi="Arial" w:cs="Arial"/>
          <w:color w:val="000000"/>
          <w:sz w:val="20"/>
          <w:szCs w:val="20"/>
          <w:lang w:eastAsia="en-CA"/>
        </w:rPr>
        <w:t>ance</w:t>
      </w:r>
      <w:r>
        <w:rPr>
          <w:rFonts w:ascii="Arial" w:eastAsia="Times New Roman" w:hAnsi="Arial" w:cs="Arial"/>
          <w:color w:val="000000"/>
          <w:sz w:val="20"/>
          <w:szCs w:val="20"/>
          <w:lang w:eastAsia="en-CA"/>
        </w:rPr>
        <w:t xml:space="preserve">, since the REB will rely on these Articles to inform its </w:t>
      </w:r>
      <w:r w:rsidR="00EC0460">
        <w:rPr>
          <w:rFonts w:ascii="Arial" w:eastAsia="Times New Roman" w:hAnsi="Arial" w:cs="Arial"/>
          <w:color w:val="000000"/>
          <w:sz w:val="20"/>
          <w:szCs w:val="20"/>
          <w:lang w:eastAsia="en-CA"/>
        </w:rPr>
        <w:t>determination</w:t>
      </w:r>
      <w:r w:rsidRPr="00DB3654">
        <w:rPr>
          <w:rFonts w:ascii="Arial" w:eastAsia="Times New Roman" w:hAnsi="Arial" w:cs="Arial"/>
          <w:color w:val="000000"/>
          <w:sz w:val="20"/>
          <w:szCs w:val="20"/>
          <w:lang w:eastAsia="en-CA"/>
        </w:rPr>
        <w:t xml:space="preserve">. These articles are especially important for determining whether a project is exempt, since they identify and discuss the most common types of exempt projects. </w:t>
      </w:r>
      <w:r>
        <w:rPr>
          <w:rFonts w:ascii="Arial" w:eastAsia="Times New Roman" w:hAnsi="Arial" w:cs="Arial"/>
          <w:color w:val="000000"/>
          <w:sz w:val="20"/>
          <w:szCs w:val="20"/>
          <w:lang w:eastAsia="en-CA"/>
        </w:rPr>
        <w:t xml:space="preserve">The </w:t>
      </w:r>
      <w:hyperlink r:id="rId10" w:history="1">
        <w:r w:rsidRPr="00CC3A94">
          <w:rPr>
            <w:rStyle w:val="Hyperlink"/>
            <w:rFonts w:ascii="Arial" w:eastAsia="Times New Roman" w:hAnsi="Arial" w:cs="Arial"/>
            <w:sz w:val="20"/>
            <w:szCs w:val="20"/>
            <w:lang w:eastAsia="en-CA"/>
          </w:rPr>
          <w:t>Interpretations – Scope</w:t>
        </w:r>
      </w:hyperlink>
      <w:r>
        <w:rPr>
          <w:rFonts w:ascii="Arial" w:eastAsia="Times New Roman" w:hAnsi="Arial" w:cs="Arial"/>
          <w:color w:val="000000"/>
          <w:sz w:val="20"/>
          <w:szCs w:val="20"/>
          <w:lang w:eastAsia="en-CA"/>
        </w:rPr>
        <w:t xml:space="preserve"> provided by the Panel on Research Ethics may also provide helpful guidance and context regarding exemptions. You can also contact the Research Ethics Office (</w:t>
      </w:r>
      <w:hyperlink r:id="rId11" w:history="1">
        <w:r w:rsidRPr="007F3F33">
          <w:rPr>
            <w:rStyle w:val="Hyperlink"/>
            <w:rFonts w:ascii="Arial" w:eastAsia="Times New Roman" w:hAnsi="Arial" w:cs="Arial"/>
            <w:sz w:val="20"/>
            <w:szCs w:val="20"/>
            <w:lang w:eastAsia="en-CA"/>
          </w:rPr>
          <w:t>REO</w:t>
        </w:r>
      </w:hyperlink>
      <w:r>
        <w:rPr>
          <w:rFonts w:ascii="Arial" w:eastAsia="Times New Roman" w:hAnsi="Arial" w:cs="Arial"/>
          <w:color w:val="000000"/>
          <w:sz w:val="20"/>
          <w:szCs w:val="20"/>
          <w:lang w:eastAsia="en-CA"/>
        </w:rPr>
        <w:t>) for advice regarding</w:t>
      </w:r>
      <w:r w:rsidR="00D80704">
        <w:rPr>
          <w:rFonts w:ascii="Arial" w:eastAsia="Times New Roman" w:hAnsi="Arial" w:cs="Arial"/>
          <w:color w:val="000000"/>
          <w:sz w:val="20"/>
          <w:szCs w:val="20"/>
          <w:lang w:eastAsia="en-CA"/>
        </w:rPr>
        <w:t xml:space="preserve"> exemptions and completing the a</w:t>
      </w:r>
      <w:r>
        <w:rPr>
          <w:rFonts w:ascii="Arial" w:eastAsia="Times New Roman" w:hAnsi="Arial" w:cs="Arial"/>
          <w:color w:val="000000"/>
          <w:sz w:val="20"/>
          <w:szCs w:val="20"/>
          <w:lang w:eastAsia="en-CA"/>
        </w:rPr>
        <w:t>pplication.</w:t>
      </w:r>
    </w:p>
    <w:p w14:paraId="6F142CA0" w14:textId="3E07D407" w:rsidR="002832F5" w:rsidRPr="00DB3654" w:rsidRDefault="002832F5" w:rsidP="003D0A5F">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Please also note that sometimes a project initially deemed to be exempt may nevertheless result in research outcomes, leading to the creation of new knowledge. If this occurs, please contact the REO for a re-evaluation of the exemption of the project.</w:t>
      </w:r>
    </w:p>
    <w:p w14:paraId="044999C7" w14:textId="77777777" w:rsidR="00E65D84" w:rsidRPr="00616995" w:rsidRDefault="00E65D84" w:rsidP="00E65D84">
      <w:pPr>
        <w:spacing w:before="100" w:beforeAutospacing="1" w:after="100" w:afterAutospacing="1" w:line="243" w:lineRule="atLeast"/>
        <w:rPr>
          <w:rFonts w:ascii="Arial" w:eastAsia="Times New Roman" w:hAnsi="Arial" w:cs="Arial"/>
          <w:color w:val="669966"/>
          <w:sz w:val="20"/>
          <w:szCs w:val="20"/>
          <w:lang w:eastAsia="en-CA"/>
        </w:rPr>
      </w:pPr>
      <w:r w:rsidRPr="000141A8">
        <w:rPr>
          <w:rFonts w:ascii="Arial" w:eastAsia="Times New Roman" w:hAnsi="Arial" w:cs="Arial"/>
          <w:b/>
          <w:bCs/>
          <w:sz w:val="20"/>
          <w:szCs w:val="20"/>
          <w:lang w:eastAsia="en-CA"/>
        </w:rPr>
        <w:t>PART 1: IDENTIFICATION</w:t>
      </w:r>
    </w:p>
    <w:p w14:paraId="169D1394" w14:textId="77777777"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bookmarkStart w:id="0" w:name="GN1.1"/>
      <w:r w:rsidRPr="000141A8">
        <w:rPr>
          <w:rFonts w:ascii="Arial" w:eastAsia="Times New Roman" w:hAnsi="Arial" w:cs="Arial"/>
          <w:b/>
          <w:bCs/>
          <w:color w:val="000000"/>
          <w:sz w:val="20"/>
          <w:szCs w:val="20"/>
          <w:lang w:eastAsia="en-CA"/>
        </w:rPr>
        <w:t>GUIDANCE NOTE 1.1:</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PROJECT TITLE</w:t>
      </w:r>
      <w:bookmarkEnd w:id="0"/>
    </w:p>
    <w:p w14:paraId="2304D5A8" w14:textId="5E00C1D9" w:rsidR="00E65D84" w:rsidRPr="000141A8" w:rsidRDefault="00E65D84" w:rsidP="00E65D84">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The title of the </w:t>
      </w:r>
      <w:r w:rsidR="00157FED">
        <w:rPr>
          <w:rFonts w:ascii="Arial" w:eastAsia="Times New Roman" w:hAnsi="Arial" w:cs="Arial"/>
          <w:color w:val="000000"/>
          <w:sz w:val="20"/>
          <w:szCs w:val="20"/>
          <w:lang w:eastAsia="en-CA"/>
        </w:rPr>
        <w:t>project</w:t>
      </w:r>
      <w:r w:rsidRPr="000141A8">
        <w:rPr>
          <w:rFonts w:ascii="Arial" w:eastAsia="Times New Roman" w:hAnsi="Arial" w:cs="Arial"/>
          <w:color w:val="000000"/>
          <w:sz w:val="20"/>
          <w:szCs w:val="20"/>
          <w:lang w:eastAsia="en-CA"/>
        </w:rPr>
        <w:t xml:space="preserve"> should accurately reflect the nature of the </w:t>
      </w:r>
      <w:r w:rsidR="00157FED">
        <w:rPr>
          <w:rFonts w:ascii="Arial" w:eastAsia="Times New Roman" w:hAnsi="Arial" w:cs="Arial"/>
          <w:color w:val="000000"/>
          <w:sz w:val="20"/>
          <w:szCs w:val="20"/>
          <w:lang w:eastAsia="en-CA"/>
        </w:rPr>
        <w:t>project</w:t>
      </w:r>
      <w:r w:rsidRPr="000141A8">
        <w:rPr>
          <w:rFonts w:ascii="Arial" w:eastAsia="Times New Roman" w:hAnsi="Arial" w:cs="Arial"/>
          <w:color w:val="669966"/>
          <w:sz w:val="20"/>
          <w:szCs w:val="20"/>
          <w:lang w:eastAsia="en-CA"/>
        </w:rPr>
        <w:t>.</w:t>
      </w:r>
    </w:p>
    <w:p w14:paraId="0B854D0D" w14:textId="47FCF2F4" w:rsidR="008E3E1B" w:rsidRPr="008E3E1B" w:rsidRDefault="00E65D84" w:rsidP="008E3E1B">
      <w:pPr>
        <w:spacing w:before="100" w:beforeAutospacing="1" w:after="100" w:afterAutospacing="1" w:line="243" w:lineRule="atLeast"/>
        <w:rPr>
          <w:rFonts w:ascii="Arial" w:eastAsia="Times New Roman" w:hAnsi="Arial" w:cs="Arial"/>
          <w:color w:val="000000"/>
          <w:sz w:val="20"/>
          <w:szCs w:val="20"/>
          <w:lang w:eastAsia="en-CA"/>
        </w:rPr>
      </w:pPr>
      <w:bookmarkStart w:id="1" w:name="GN1.2"/>
      <w:r w:rsidRPr="00D11B8A">
        <w:rPr>
          <w:b/>
          <w:smallCaps/>
          <w:color w:val="000000"/>
          <w:lang w:eastAsia="en-CA"/>
        </w:rPr>
        <w:t>GUIDANCE NOTE 1.2: PRINCIPAL INVESTIGATOR</w:t>
      </w:r>
      <w:bookmarkEnd w:id="1"/>
      <w:r w:rsidRPr="000141A8">
        <w:rPr>
          <w:color w:val="669966"/>
          <w:lang w:eastAsia="en-CA"/>
        </w:rPr>
        <w:br/>
      </w:r>
      <w:r w:rsidRPr="008E3E1B">
        <w:rPr>
          <w:rFonts w:ascii="Arial" w:eastAsia="Times New Roman" w:hAnsi="Arial" w:cs="Arial"/>
          <w:color w:val="000000"/>
          <w:sz w:val="20"/>
          <w:szCs w:val="20"/>
          <w:lang w:eastAsia="en-CA"/>
        </w:rPr>
        <w:br/>
      </w:r>
      <w:r w:rsidR="009B1D7B" w:rsidRPr="008E3E1B">
        <w:rPr>
          <w:rFonts w:ascii="Arial" w:eastAsia="Times New Roman" w:hAnsi="Arial" w:cs="Arial"/>
          <w:color w:val="000000"/>
          <w:sz w:val="20"/>
          <w:szCs w:val="20"/>
          <w:lang w:eastAsia="en-CA"/>
        </w:rPr>
        <w:t>The Principal I</w:t>
      </w:r>
      <w:r w:rsidRPr="008E3E1B">
        <w:rPr>
          <w:rFonts w:ascii="Arial" w:eastAsia="Times New Roman" w:hAnsi="Arial" w:cs="Arial"/>
          <w:color w:val="000000"/>
          <w:sz w:val="20"/>
          <w:szCs w:val="20"/>
          <w:lang w:eastAsia="en-CA"/>
        </w:rPr>
        <w:t xml:space="preserve">nvestigator (PI) is the individual who is ultimately responsible for the actions of those acting with delegated authority. </w:t>
      </w:r>
      <w:r w:rsidR="006E3ED7" w:rsidRPr="008E3E1B">
        <w:rPr>
          <w:rFonts w:ascii="Arial" w:eastAsia="Times New Roman" w:hAnsi="Arial" w:cs="Arial"/>
          <w:color w:val="000000"/>
          <w:sz w:val="20"/>
          <w:szCs w:val="20"/>
          <w:lang w:eastAsia="en-CA"/>
        </w:rPr>
        <w:t xml:space="preserve">They are </w:t>
      </w:r>
      <w:r w:rsidRPr="008E3E1B">
        <w:rPr>
          <w:rFonts w:ascii="Arial" w:eastAsia="Times New Roman" w:hAnsi="Arial" w:cs="Arial"/>
          <w:color w:val="000000"/>
          <w:sz w:val="20"/>
          <w:szCs w:val="20"/>
          <w:lang w:eastAsia="en-CA"/>
        </w:rPr>
        <w:t xml:space="preserve">the person responsible for the conduct of the </w:t>
      </w:r>
      <w:r w:rsidR="00157FED">
        <w:rPr>
          <w:rFonts w:ascii="Arial" w:eastAsia="Times New Roman" w:hAnsi="Arial" w:cs="Arial"/>
          <w:color w:val="000000"/>
          <w:sz w:val="20"/>
          <w:szCs w:val="20"/>
          <w:lang w:eastAsia="en-CA"/>
        </w:rPr>
        <w:t>project</w:t>
      </w:r>
      <w:r w:rsidRPr="008E3E1B">
        <w:rPr>
          <w:rFonts w:ascii="Arial" w:eastAsia="Times New Roman" w:hAnsi="Arial" w:cs="Arial"/>
          <w:color w:val="000000"/>
          <w:sz w:val="20"/>
          <w:szCs w:val="20"/>
          <w:lang w:eastAsia="en-CA"/>
        </w:rPr>
        <w:t xml:space="preserve"> at a site or the r</w:t>
      </w:r>
      <w:r w:rsidR="002D2F68" w:rsidRPr="008E3E1B">
        <w:rPr>
          <w:rFonts w:ascii="Arial" w:eastAsia="Times New Roman" w:hAnsi="Arial" w:cs="Arial"/>
          <w:color w:val="000000"/>
          <w:sz w:val="20"/>
          <w:szCs w:val="20"/>
          <w:lang w:eastAsia="en-CA"/>
        </w:rPr>
        <w:t>esponsible leader of the team.</w:t>
      </w:r>
      <w:r w:rsidR="00D16652">
        <w:rPr>
          <w:rFonts w:ascii="Arial" w:eastAsia="Times New Roman" w:hAnsi="Arial" w:cs="Arial"/>
          <w:color w:val="000000"/>
          <w:sz w:val="20"/>
          <w:szCs w:val="20"/>
          <w:lang w:eastAsia="en-CA"/>
        </w:rPr>
        <w:t xml:space="preserve"> This means that students and residents should not be identified as the PI. Rather, it should be their supervisor.</w:t>
      </w:r>
    </w:p>
    <w:p w14:paraId="13E995FC" w14:textId="77777777" w:rsidR="008E3E1B" w:rsidRPr="008E3E1B"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8E3E1B">
        <w:rPr>
          <w:rFonts w:ascii="Arial" w:eastAsia="Times New Roman" w:hAnsi="Arial" w:cs="Arial"/>
          <w:color w:val="000000"/>
          <w:sz w:val="20"/>
          <w:szCs w:val="20"/>
          <w:lang w:eastAsia="en-CA"/>
        </w:rPr>
        <w:t>Unless noted otherwise in Section 1.4, the REB will send all correspondence to the address provided for the PI.</w:t>
      </w:r>
    </w:p>
    <w:p w14:paraId="3D03525E"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2" w:name="GN1.4"/>
      <w:r>
        <w:rPr>
          <w:rFonts w:ascii="Arial" w:eastAsia="Times New Roman" w:hAnsi="Arial" w:cs="Arial"/>
          <w:b/>
          <w:bCs/>
          <w:color w:val="000000"/>
          <w:sz w:val="20"/>
          <w:szCs w:val="20"/>
          <w:lang w:eastAsia="en-CA"/>
        </w:rPr>
        <w:t>GUIDANCE NOTE 1.3</w:t>
      </w:r>
      <w:r w:rsidRPr="000141A8">
        <w:rPr>
          <w:rFonts w:ascii="Arial" w:eastAsia="Times New Roman" w:hAnsi="Arial" w:cs="Arial"/>
          <w:b/>
          <w:bCs/>
          <w:color w:val="000000"/>
          <w:sz w:val="20"/>
          <w:szCs w:val="20"/>
          <w:lang w:eastAsia="en-CA"/>
        </w:rPr>
        <w:t>: THESIS/PROJECT SUPERVISOR</w:t>
      </w:r>
      <w:bookmarkEnd w:id="2"/>
    </w:p>
    <w:p w14:paraId="437BA6A9" w14:textId="359D5795" w:rsidR="008E3E1B" w:rsidRPr="00635A18" w:rsidRDefault="008E3E1B" w:rsidP="008E3E1B">
      <w:pPr>
        <w:spacing w:before="100" w:beforeAutospacing="1" w:after="100" w:afterAutospacing="1" w:line="243" w:lineRule="atLeast"/>
        <w:rPr>
          <w:rFonts w:ascii="Arial" w:hAnsi="Arial" w:cs="Arial"/>
          <w:sz w:val="20"/>
          <w:lang w:eastAsia="en-CA"/>
        </w:rPr>
      </w:pPr>
      <w:r w:rsidRPr="000141A8">
        <w:rPr>
          <w:rFonts w:ascii="Arial" w:eastAsia="Times New Roman" w:hAnsi="Arial" w:cs="Arial"/>
          <w:color w:val="000000"/>
          <w:sz w:val="20"/>
          <w:szCs w:val="20"/>
          <w:lang w:eastAsia="en-CA"/>
        </w:rPr>
        <w:t xml:space="preserve">Include the name </w:t>
      </w:r>
      <w:r w:rsidR="00017B15">
        <w:rPr>
          <w:rFonts w:ascii="Arial" w:eastAsia="Times New Roman" w:hAnsi="Arial" w:cs="Arial"/>
          <w:color w:val="000000"/>
          <w:sz w:val="20"/>
          <w:szCs w:val="20"/>
          <w:lang w:eastAsia="en-CA"/>
        </w:rPr>
        <w:t xml:space="preserve">of </w:t>
      </w:r>
      <w:r w:rsidR="00E7432E">
        <w:rPr>
          <w:rFonts w:ascii="Arial" w:eastAsia="Times New Roman" w:hAnsi="Arial" w:cs="Arial"/>
          <w:color w:val="000000"/>
          <w:sz w:val="20"/>
          <w:szCs w:val="20"/>
          <w:lang w:eastAsia="en-CA"/>
        </w:rPr>
        <w:t xml:space="preserve">the </w:t>
      </w:r>
      <w:r w:rsidR="00017B15">
        <w:rPr>
          <w:rFonts w:ascii="Arial" w:eastAsia="Times New Roman" w:hAnsi="Arial" w:cs="Arial"/>
          <w:color w:val="000000"/>
          <w:sz w:val="20"/>
          <w:szCs w:val="20"/>
          <w:lang w:eastAsia="en-CA"/>
        </w:rPr>
        <w:t xml:space="preserve">student’s or resident’s </w:t>
      </w:r>
      <w:r w:rsidR="00E7432E">
        <w:rPr>
          <w:rFonts w:ascii="Arial" w:eastAsia="Times New Roman" w:hAnsi="Arial" w:cs="Arial"/>
          <w:color w:val="000000"/>
          <w:sz w:val="20"/>
          <w:szCs w:val="20"/>
          <w:lang w:eastAsia="en-CA"/>
        </w:rPr>
        <w:t>supervisor.</w:t>
      </w:r>
      <w:r w:rsidRPr="000141A8">
        <w:rPr>
          <w:rFonts w:ascii="Arial" w:eastAsia="Times New Roman" w:hAnsi="Arial" w:cs="Arial"/>
          <w:color w:val="000000"/>
          <w:sz w:val="20"/>
          <w:szCs w:val="20"/>
          <w:lang w:eastAsia="en-CA"/>
        </w:rPr>
        <w:t xml:space="preserve"> The supervisor takes responsibility for ensuring that the </w:t>
      </w:r>
      <w:r w:rsidR="00D11B8A">
        <w:rPr>
          <w:rFonts w:ascii="Arial" w:eastAsia="Times New Roman" w:hAnsi="Arial" w:cs="Arial"/>
          <w:color w:val="000000"/>
          <w:sz w:val="20"/>
          <w:szCs w:val="20"/>
          <w:lang w:eastAsia="en-CA"/>
        </w:rPr>
        <w:t>student or r</w:t>
      </w:r>
      <w:r>
        <w:rPr>
          <w:rFonts w:ascii="Arial" w:eastAsia="Times New Roman" w:hAnsi="Arial" w:cs="Arial"/>
          <w:color w:val="000000"/>
          <w:sz w:val="20"/>
          <w:szCs w:val="20"/>
          <w:lang w:eastAsia="en-CA"/>
        </w:rPr>
        <w:t>esident</w:t>
      </w:r>
      <w:r w:rsidRPr="000141A8">
        <w:rPr>
          <w:rFonts w:ascii="Arial" w:eastAsia="Times New Roman" w:hAnsi="Arial" w:cs="Arial"/>
          <w:color w:val="000000"/>
          <w:sz w:val="20"/>
          <w:szCs w:val="20"/>
          <w:lang w:eastAsia="en-CA"/>
        </w:rPr>
        <w:t xml:space="preserve"> </w:t>
      </w:r>
      <w:r w:rsidR="00192170">
        <w:rPr>
          <w:rFonts w:ascii="Arial" w:eastAsia="Times New Roman" w:hAnsi="Arial" w:cs="Arial"/>
          <w:color w:val="000000"/>
          <w:sz w:val="20"/>
          <w:szCs w:val="20"/>
          <w:lang w:eastAsia="en-CA"/>
        </w:rPr>
        <w:t xml:space="preserve">researcher </w:t>
      </w:r>
      <w:r w:rsidRPr="000141A8">
        <w:rPr>
          <w:rFonts w:ascii="Arial" w:eastAsia="Times New Roman" w:hAnsi="Arial" w:cs="Arial"/>
          <w:color w:val="000000"/>
          <w:sz w:val="20"/>
          <w:szCs w:val="20"/>
          <w:lang w:eastAsia="en-CA"/>
        </w:rPr>
        <w:t>conducts the project ethically</w:t>
      </w:r>
      <w:r>
        <w:rPr>
          <w:rFonts w:ascii="Arial" w:eastAsia="Times New Roman" w:hAnsi="Arial" w:cs="Arial"/>
          <w:color w:val="000000"/>
          <w:sz w:val="20"/>
          <w:szCs w:val="20"/>
          <w:lang w:eastAsia="en-CA"/>
        </w:rPr>
        <w:t xml:space="preserve"> and professionally</w:t>
      </w:r>
      <w:r w:rsidRPr="000141A8">
        <w:rPr>
          <w:rFonts w:ascii="Arial" w:eastAsia="Times New Roman" w:hAnsi="Arial" w:cs="Arial"/>
          <w:color w:val="000000"/>
          <w:sz w:val="20"/>
          <w:szCs w:val="20"/>
          <w:lang w:eastAsia="en-CA"/>
        </w:rPr>
        <w:t>.</w:t>
      </w:r>
      <w:r w:rsidRPr="000141A8">
        <w:rPr>
          <w:rFonts w:ascii="Arial" w:eastAsia="Times New Roman" w:hAnsi="Arial" w:cs="Arial"/>
          <w:b/>
          <w:bCs/>
          <w:color w:val="669966"/>
          <w:sz w:val="20"/>
          <w:szCs w:val="20"/>
          <w:lang w:eastAsia="en-CA"/>
        </w:rPr>
        <w:br/>
      </w:r>
      <w:r w:rsidRPr="00E20350">
        <w:rPr>
          <w:rFonts w:ascii="Arial" w:eastAsia="Times New Roman" w:hAnsi="Arial" w:cs="Arial"/>
          <w:b/>
          <w:bCs/>
          <w:sz w:val="20"/>
          <w:szCs w:val="20"/>
          <w:lang w:eastAsia="en-CA"/>
        </w:rPr>
        <w:lastRenderedPageBreak/>
        <w:br/>
      </w:r>
      <w:bookmarkStart w:id="3" w:name="GN1.5"/>
      <w:r w:rsidRPr="00E20350">
        <w:rPr>
          <w:rFonts w:ascii="Arial" w:eastAsia="Times New Roman" w:hAnsi="Arial" w:cs="Arial"/>
          <w:b/>
          <w:bCs/>
          <w:sz w:val="20"/>
          <w:szCs w:val="20"/>
          <w:lang w:eastAsia="en-CA"/>
        </w:rPr>
        <w:t>GUIDANCE NOTE 1.</w:t>
      </w:r>
      <w:bookmarkEnd w:id="3"/>
      <w:r>
        <w:rPr>
          <w:rFonts w:ascii="Arial" w:eastAsia="Times New Roman" w:hAnsi="Arial" w:cs="Arial"/>
          <w:b/>
          <w:bCs/>
          <w:sz w:val="20"/>
          <w:szCs w:val="20"/>
          <w:lang w:eastAsia="en-CA"/>
        </w:rPr>
        <w:t>3</w:t>
      </w:r>
      <w:r w:rsidRPr="00E20350">
        <w:rPr>
          <w:rFonts w:ascii="Arial" w:eastAsia="Times New Roman" w:hAnsi="Arial" w:cs="Arial"/>
          <w:b/>
          <w:bCs/>
          <w:sz w:val="20"/>
          <w:szCs w:val="20"/>
          <w:lang w:eastAsia="en-CA"/>
        </w:rPr>
        <w:t>:</w:t>
      </w:r>
      <w:r w:rsidRPr="00E20350">
        <w:rPr>
          <w:rFonts w:ascii="Arial" w:eastAsia="Times New Roman" w:hAnsi="Arial" w:cs="Arial"/>
          <w:b/>
          <w:bCs/>
          <w:i/>
          <w:iCs/>
          <w:sz w:val="20"/>
          <w:szCs w:val="20"/>
          <w:lang w:eastAsia="en-CA"/>
        </w:rPr>
        <w:t> </w:t>
      </w:r>
      <w:r w:rsidRPr="00E20350">
        <w:rPr>
          <w:rFonts w:ascii="Arial" w:eastAsia="Times New Roman" w:hAnsi="Arial" w:cs="Arial"/>
          <w:b/>
          <w:bCs/>
          <w:sz w:val="20"/>
          <w:szCs w:val="20"/>
          <w:lang w:eastAsia="en-CA"/>
        </w:rPr>
        <w:t>PROJECT PERSONNEL</w:t>
      </w:r>
      <w:r w:rsidRPr="00E20350">
        <w:rPr>
          <w:rFonts w:ascii="Arial" w:eastAsia="Times New Roman" w:hAnsi="Arial" w:cs="Arial"/>
          <w:b/>
          <w:bCs/>
          <w:sz w:val="20"/>
          <w:szCs w:val="20"/>
          <w:lang w:eastAsia="en-CA"/>
        </w:rPr>
        <w:br/>
      </w:r>
      <w:r w:rsidRPr="00E20350">
        <w:rPr>
          <w:rFonts w:ascii="Arial" w:eastAsia="Times New Roman" w:hAnsi="Arial" w:cs="Arial"/>
          <w:b/>
          <w:bCs/>
          <w:sz w:val="20"/>
          <w:szCs w:val="20"/>
          <w:lang w:eastAsia="en-CA"/>
        </w:rPr>
        <w:br/>
      </w:r>
      <w:r w:rsidR="00162099">
        <w:rPr>
          <w:rFonts w:ascii="Arial" w:eastAsia="Times New Roman" w:hAnsi="Arial" w:cs="Arial"/>
          <w:color w:val="333333"/>
          <w:sz w:val="20"/>
          <w:szCs w:val="20"/>
          <w:lang w:eastAsia="en-CA"/>
        </w:rPr>
        <w:t>Include the names of a</w:t>
      </w:r>
      <w:r w:rsidRPr="000141A8">
        <w:rPr>
          <w:rFonts w:ascii="Arial" w:eastAsia="Times New Roman" w:hAnsi="Arial" w:cs="Arial"/>
          <w:color w:val="333333"/>
          <w:sz w:val="20"/>
          <w:szCs w:val="20"/>
          <w:lang w:eastAsia="en-CA"/>
        </w:rPr>
        <w:t xml:space="preserve">ll persons assuming a formal role within the </w:t>
      </w:r>
      <w:r w:rsidR="00157FED">
        <w:rPr>
          <w:rFonts w:ascii="Arial" w:eastAsia="Times New Roman" w:hAnsi="Arial" w:cs="Arial"/>
          <w:color w:val="333333"/>
          <w:sz w:val="20"/>
          <w:szCs w:val="20"/>
          <w:lang w:eastAsia="en-CA"/>
        </w:rPr>
        <w:t>project</w:t>
      </w:r>
      <w:r w:rsidRPr="000141A8">
        <w:rPr>
          <w:rFonts w:ascii="Arial" w:eastAsia="Times New Roman" w:hAnsi="Arial" w:cs="Arial"/>
          <w:color w:val="333333"/>
          <w:sz w:val="20"/>
          <w:szCs w:val="20"/>
          <w:lang w:eastAsia="en-CA"/>
        </w:rPr>
        <w:t xml:space="preserve"> that are to be listed on the </w:t>
      </w:r>
      <w:r>
        <w:rPr>
          <w:rFonts w:ascii="Arial" w:eastAsia="Times New Roman" w:hAnsi="Arial" w:cs="Arial"/>
          <w:color w:val="333333"/>
          <w:sz w:val="20"/>
          <w:szCs w:val="20"/>
          <w:lang w:eastAsia="en-CA"/>
        </w:rPr>
        <w:t>Letter of Exemption</w:t>
      </w:r>
      <w:r w:rsidRPr="000141A8">
        <w:rPr>
          <w:rFonts w:ascii="Arial" w:eastAsia="Times New Roman" w:hAnsi="Arial" w:cs="Arial"/>
          <w:color w:val="333333"/>
          <w:sz w:val="20"/>
          <w:szCs w:val="20"/>
          <w:lang w:eastAsia="en-CA"/>
        </w:rPr>
        <w:t xml:space="preserve">. This </w:t>
      </w:r>
      <w:r w:rsidR="00E7432E">
        <w:rPr>
          <w:rFonts w:ascii="Arial" w:eastAsia="Times New Roman" w:hAnsi="Arial" w:cs="Arial"/>
          <w:color w:val="333333"/>
          <w:sz w:val="20"/>
          <w:szCs w:val="20"/>
          <w:lang w:eastAsia="en-CA"/>
        </w:rPr>
        <w:t>may include</w:t>
      </w:r>
      <w:r w:rsidRPr="000141A8">
        <w:rPr>
          <w:rFonts w:ascii="Arial" w:eastAsia="Times New Roman" w:hAnsi="Arial" w:cs="Arial"/>
          <w:color w:val="333333"/>
          <w:sz w:val="20"/>
          <w:szCs w:val="20"/>
          <w:lang w:eastAsia="en-CA"/>
        </w:rPr>
        <w:t>, but is not limited to</w:t>
      </w:r>
      <w:r w:rsidR="00E7432E">
        <w:rPr>
          <w:rFonts w:ascii="Arial" w:eastAsia="Times New Roman" w:hAnsi="Arial" w:cs="Arial"/>
          <w:color w:val="333333"/>
          <w:sz w:val="20"/>
          <w:szCs w:val="20"/>
          <w:lang w:eastAsia="en-CA"/>
        </w:rPr>
        <w:t>,</w:t>
      </w:r>
      <w:r w:rsidRPr="000141A8">
        <w:rPr>
          <w:rFonts w:ascii="Arial" w:eastAsia="Times New Roman" w:hAnsi="Arial" w:cs="Arial"/>
          <w:color w:val="333333"/>
          <w:sz w:val="20"/>
          <w:szCs w:val="20"/>
          <w:lang w:eastAsia="en-CA"/>
        </w:rPr>
        <w:t xml:space="preserve"> co-principal investigators, co-i</w:t>
      </w:r>
      <w:r>
        <w:rPr>
          <w:rFonts w:ascii="Arial" w:eastAsia="Times New Roman" w:hAnsi="Arial" w:cs="Arial"/>
          <w:color w:val="333333"/>
          <w:sz w:val="20"/>
          <w:szCs w:val="20"/>
          <w:lang w:eastAsia="en-CA"/>
        </w:rPr>
        <w:t>nvestigators, residents, students</w:t>
      </w:r>
      <w:r w:rsidRPr="000141A8">
        <w:rPr>
          <w:rFonts w:ascii="Arial" w:eastAsia="Times New Roman" w:hAnsi="Arial" w:cs="Arial"/>
          <w:color w:val="333333"/>
          <w:sz w:val="20"/>
          <w:szCs w:val="20"/>
          <w:lang w:eastAsia="en-CA"/>
        </w:rPr>
        <w:t>,</w:t>
      </w:r>
      <w:r w:rsidR="00986D17">
        <w:rPr>
          <w:rFonts w:ascii="Arial" w:eastAsia="Times New Roman" w:hAnsi="Arial" w:cs="Arial"/>
          <w:color w:val="333333"/>
          <w:sz w:val="20"/>
          <w:szCs w:val="20"/>
          <w:lang w:eastAsia="en-CA"/>
        </w:rPr>
        <w:t xml:space="preserve"> supervisors,</w:t>
      </w:r>
      <w:r w:rsidRPr="000141A8">
        <w:rPr>
          <w:rFonts w:ascii="Arial" w:eastAsia="Times New Roman" w:hAnsi="Arial" w:cs="Arial"/>
          <w:color w:val="333333"/>
          <w:sz w:val="20"/>
          <w:szCs w:val="20"/>
          <w:lang w:eastAsia="en-CA"/>
        </w:rPr>
        <w:t xml:space="preserve"> and faculty advisors.</w:t>
      </w:r>
      <w:r w:rsidRPr="000141A8">
        <w:rPr>
          <w:rFonts w:ascii="Arial" w:eastAsia="Times New Roman" w:hAnsi="Arial" w:cs="Arial"/>
          <w:b/>
          <w:bCs/>
          <w:color w:val="669966"/>
          <w:sz w:val="20"/>
          <w:szCs w:val="20"/>
          <w:lang w:eastAsia="en-CA"/>
        </w:rPr>
        <w:br/>
      </w:r>
      <w:r w:rsidRPr="000141A8">
        <w:rPr>
          <w:rFonts w:ascii="Arial" w:eastAsia="Times New Roman" w:hAnsi="Arial" w:cs="Arial"/>
          <w:color w:val="333333"/>
          <w:sz w:val="20"/>
          <w:szCs w:val="20"/>
          <w:lang w:eastAsia="en-CA"/>
        </w:rPr>
        <w:t>  </w:t>
      </w:r>
      <w:r w:rsidRPr="000141A8">
        <w:rPr>
          <w:rFonts w:ascii="Arial" w:eastAsia="Times New Roman" w:hAnsi="Arial" w:cs="Arial"/>
          <w:b/>
          <w:bCs/>
          <w:color w:val="669966"/>
          <w:sz w:val="20"/>
          <w:szCs w:val="20"/>
          <w:lang w:eastAsia="en-CA"/>
        </w:rPr>
        <w:br/>
      </w:r>
      <w:bookmarkStart w:id="4" w:name="GN1.6"/>
      <w:r w:rsidRPr="00E20350">
        <w:rPr>
          <w:rFonts w:ascii="Arial" w:eastAsia="Times New Roman" w:hAnsi="Arial" w:cs="Arial"/>
          <w:b/>
          <w:bCs/>
          <w:sz w:val="20"/>
          <w:szCs w:val="20"/>
          <w:lang w:eastAsia="en-CA"/>
        </w:rPr>
        <w:t>GUIDANCE NOTE 1.</w:t>
      </w:r>
      <w:bookmarkEnd w:id="4"/>
      <w:r>
        <w:rPr>
          <w:rFonts w:ascii="Arial" w:eastAsia="Times New Roman" w:hAnsi="Arial" w:cs="Arial"/>
          <w:b/>
          <w:bCs/>
          <w:sz w:val="20"/>
          <w:szCs w:val="20"/>
          <w:lang w:eastAsia="en-CA"/>
        </w:rPr>
        <w:t>4</w:t>
      </w:r>
      <w:r w:rsidRPr="00E20350">
        <w:rPr>
          <w:rFonts w:ascii="Arial" w:eastAsia="Times New Roman" w:hAnsi="Arial" w:cs="Arial"/>
          <w:b/>
          <w:bCs/>
          <w:sz w:val="20"/>
          <w:szCs w:val="20"/>
          <w:lang w:eastAsia="en-CA"/>
        </w:rPr>
        <w:t>: PRIMARY CONTACT PERSON</w:t>
      </w:r>
      <w:r w:rsidRPr="00E20350">
        <w:rPr>
          <w:rFonts w:ascii="Arial" w:eastAsia="Times New Roman" w:hAnsi="Arial" w:cs="Arial"/>
          <w:b/>
          <w:bCs/>
          <w:sz w:val="20"/>
          <w:szCs w:val="20"/>
          <w:lang w:eastAsia="en-CA"/>
        </w:rPr>
        <w:br/>
      </w:r>
      <w:r w:rsidRPr="00E20350">
        <w:rPr>
          <w:rFonts w:ascii="Arial" w:eastAsia="Times New Roman" w:hAnsi="Arial" w:cs="Arial"/>
          <w:b/>
          <w:bCs/>
          <w:sz w:val="20"/>
          <w:szCs w:val="20"/>
          <w:lang w:eastAsia="en-CA"/>
        </w:rPr>
        <w:br/>
      </w:r>
      <w:r w:rsidRPr="000141A8">
        <w:rPr>
          <w:rFonts w:ascii="Arial" w:eastAsia="Times New Roman" w:hAnsi="Arial" w:cs="Arial"/>
          <w:color w:val="333333"/>
          <w:sz w:val="20"/>
          <w:szCs w:val="20"/>
          <w:lang w:eastAsia="en-CA"/>
        </w:rPr>
        <w:t>If another contact besides the PI will be handling all paperwork and correspondence related to this file, please indicate here.</w:t>
      </w:r>
      <w:r w:rsidRPr="000141A8">
        <w:rPr>
          <w:rFonts w:ascii="Arial" w:eastAsia="Times New Roman" w:hAnsi="Arial" w:cs="Arial"/>
          <w:color w:val="669966"/>
          <w:sz w:val="20"/>
          <w:szCs w:val="20"/>
          <w:lang w:eastAsia="en-CA"/>
        </w:rPr>
        <w:br/>
      </w:r>
      <w:r w:rsidRPr="000141A8">
        <w:rPr>
          <w:rFonts w:ascii="Arial" w:eastAsia="Times New Roman" w:hAnsi="Arial" w:cs="Arial"/>
          <w:b/>
          <w:bCs/>
          <w:color w:val="669966"/>
          <w:sz w:val="20"/>
          <w:szCs w:val="20"/>
          <w:lang w:eastAsia="en-CA"/>
        </w:rPr>
        <w:br/>
      </w:r>
      <w:bookmarkStart w:id="5" w:name="GN1.7"/>
      <w:r w:rsidRPr="00E20350">
        <w:rPr>
          <w:rFonts w:ascii="Arial" w:eastAsia="Times New Roman" w:hAnsi="Arial" w:cs="Arial"/>
          <w:b/>
          <w:bCs/>
          <w:sz w:val="20"/>
          <w:szCs w:val="20"/>
          <w:lang w:eastAsia="en-CA"/>
        </w:rPr>
        <w:t>GUIDANCE NOTE 1.</w:t>
      </w:r>
      <w:r>
        <w:rPr>
          <w:rFonts w:ascii="Arial" w:eastAsia="Times New Roman" w:hAnsi="Arial" w:cs="Arial"/>
          <w:b/>
          <w:bCs/>
          <w:sz w:val="20"/>
          <w:szCs w:val="20"/>
          <w:lang w:eastAsia="en-CA"/>
        </w:rPr>
        <w:t>5</w:t>
      </w:r>
      <w:r w:rsidRPr="00E20350">
        <w:rPr>
          <w:rFonts w:ascii="Arial" w:eastAsia="Times New Roman" w:hAnsi="Arial" w:cs="Arial"/>
          <w:b/>
          <w:bCs/>
          <w:sz w:val="20"/>
          <w:szCs w:val="20"/>
          <w:lang w:eastAsia="en-CA"/>
        </w:rPr>
        <w:t>:</w:t>
      </w:r>
      <w:bookmarkEnd w:id="5"/>
      <w:r w:rsidRPr="00E20350">
        <w:rPr>
          <w:rFonts w:ascii="Arial" w:eastAsia="Times New Roman" w:hAnsi="Arial" w:cs="Arial"/>
          <w:b/>
          <w:bCs/>
          <w:sz w:val="20"/>
          <w:szCs w:val="20"/>
          <w:lang w:eastAsia="en-CA"/>
        </w:rPr>
        <w:t xml:space="preserve"> LOCATIONS WHERE THE </w:t>
      </w:r>
      <w:r w:rsidR="00157FED">
        <w:rPr>
          <w:rFonts w:ascii="Arial" w:eastAsia="Times New Roman" w:hAnsi="Arial" w:cs="Arial"/>
          <w:b/>
          <w:bCs/>
          <w:sz w:val="20"/>
          <w:szCs w:val="20"/>
          <w:lang w:eastAsia="en-CA"/>
        </w:rPr>
        <w:t>PROJECT</w:t>
      </w:r>
      <w:r w:rsidRPr="00E20350">
        <w:rPr>
          <w:rFonts w:ascii="Arial" w:eastAsia="Times New Roman" w:hAnsi="Arial" w:cs="Arial"/>
          <w:b/>
          <w:bCs/>
          <w:sz w:val="20"/>
          <w:szCs w:val="20"/>
          <w:lang w:eastAsia="en-CA"/>
        </w:rPr>
        <w:t xml:space="preserve"> WILL BE CARRIED OUT</w:t>
      </w:r>
    </w:p>
    <w:p w14:paraId="79B568F3" w14:textId="46765A31"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Enter the names of</w:t>
      </w:r>
      <w:r w:rsidR="00162099">
        <w:rPr>
          <w:rFonts w:ascii="Arial" w:eastAsia="Times New Roman" w:hAnsi="Arial" w:cs="Arial"/>
          <w:color w:val="000000"/>
          <w:sz w:val="20"/>
          <w:szCs w:val="20"/>
          <w:lang w:eastAsia="en-CA"/>
        </w:rPr>
        <w:t xml:space="preserve"> all</w:t>
      </w:r>
      <w:r w:rsidRPr="000141A8">
        <w:rPr>
          <w:rFonts w:ascii="Arial" w:eastAsia="Times New Roman" w:hAnsi="Arial" w:cs="Arial"/>
          <w:color w:val="000000"/>
          <w:sz w:val="20"/>
          <w:szCs w:val="20"/>
          <w:lang w:eastAsia="en-CA"/>
        </w:rPr>
        <w:t xml:space="preserve"> locations/institutions/sites where the </w:t>
      </w:r>
      <w:r w:rsidR="00157FED">
        <w:rPr>
          <w:rFonts w:ascii="Arial" w:eastAsia="Times New Roman" w:hAnsi="Arial" w:cs="Arial"/>
          <w:color w:val="000000"/>
          <w:sz w:val="20"/>
          <w:szCs w:val="20"/>
          <w:lang w:eastAsia="en-CA"/>
        </w:rPr>
        <w:t>project</w:t>
      </w:r>
      <w:r w:rsidRPr="000141A8">
        <w:rPr>
          <w:rFonts w:ascii="Arial" w:eastAsia="Times New Roman" w:hAnsi="Arial" w:cs="Arial"/>
          <w:color w:val="000000"/>
          <w:sz w:val="20"/>
          <w:szCs w:val="20"/>
          <w:lang w:eastAsia="en-CA"/>
        </w:rPr>
        <w:t xml:space="preserve"> will be carried out</w:t>
      </w:r>
      <w:r>
        <w:rPr>
          <w:rFonts w:ascii="Arial" w:eastAsia="Times New Roman" w:hAnsi="Arial" w:cs="Arial"/>
          <w:color w:val="000000"/>
          <w:sz w:val="20"/>
          <w:szCs w:val="20"/>
          <w:lang w:eastAsia="en-CA"/>
        </w:rPr>
        <w:t>.</w:t>
      </w:r>
      <w:r w:rsidR="009A41AA">
        <w:rPr>
          <w:rFonts w:ascii="Arial" w:eastAsia="Times New Roman" w:hAnsi="Arial" w:cs="Arial"/>
          <w:color w:val="000000"/>
          <w:sz w:val="20"/>
          <w:szCs w:val="20"/>
          <w:lang w:eastAsia="en-CA"/>
        </w:rPr>
        <w:t xml:space="preserve"> If the study will be conducted online (e.g., an online survey), indicate the locations/institutions/sites where the participants will be located.</w:t>
      </w:r>
    </w:p>
    <w:p w14:paraId="3F881E06" w14:textId="55DA53D6" w:rsidR="008E3E1B"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The project cannot begin until you receive</w:t>
      </w:r>
      <w:r w:rsidR="00410F4B">
        <w:rPr>
          <w:rFonts w:ascii="Arial" w:eastAsia="Times New Roman" w:hAnsi="Arial" w:cs="Arial"/>
          <w:color w:val="000000"/>
          <w:sz w:val="20"/>
          <w:szCs w:val="20"/>
          <w:lang w:eastAsia="en-CA"/>
        </w:rPr>
        <w:t xml:space="preserve"> </w:t>
      </w:r>
      <w:r w:rsidR="00162099">
        <w:rPr>
          <w:rFonts w:ascii="Arial" w:eastAsia="Times New Roman" w:hAnsi="Arial" w:cs="Arial"/>
          <w:color w:val="000000"/>
          <w:sz w:val="20"/>
          <w:szCs w:val="20"/>
          <w:lang w:eastAsia="en-CA"/>
        </w:rPr>
        <w:t>Operational A</w:t>
      </w:r>
      <w:r w:rsidR="00410F4B">
        <w:rPr>
          <w:rFonts w:ascii="Arial" w:eastAsia="Times New Roman" w:hAnsi="Arial" w:cs="Arial"/>
          <w:color w:val="000000"/>
          <w:sz w:val="20"/>
          <w:szCs w:val="20"/>
          <w:lang w:eastAsia="en-CA"/>
        </w:rPr>
        <w:t xml:space="preserve">pproval from the appropriate authorities that oversee access to these </w:t>
      </w:r>
      <w:r w:rsidR="00410F4B" w:rsidRPr="000141A8">
        <w:rPr>
          <w:rFonts w:ascii="Arial" w:eastAsia="Times New Roman" w:hAnsi="Arial" w:cs="Arial"/>
          <w:color w:val="000000"/>
          <w:sz w:val="20"/>
          <w:szCs w:val="20"/>
          <w:lang w:eastAsia="en-CA"/>
        </w:rPr>
        <w:t>locations/institutions/sites</w:t>
      </w:r>
      <w:r w:rsidR="00410F4B">
        <w:rPr>
          <w:rFonts w:ascii="Arial" w:eastAsia="Times New Roman" w:hAnsi="Arial" w:cs="Arial"/>
          <w:color w:val="000000"/>
          <w:sz w:val="20"/>
          <w:szCs w:val="20"/>
          <w:lang w:eastAsia="en-CA"/>
        </w:rPr>
        <w:t>.</w:t>
      </w:r>
      <w:r w:rsidRPr="000141A8">
        <w:rPr>
          <w:rFonts w:ascii="Arial" w:eastAsia="Times New Roman" w:hAnsi="Arial" w:cs="Arial"/>
          <w:color w:val="000000"/>
          <w:sz w:val="20"/>
          <w:szCs w:val="20"/>
          <w:lang w:eastAsia="en-CA"/>
        </w:rPr>
        <w:t xml:space="preserve"> It </w:t>
      </w:r>
      <w:r w:rsidR="00410F4B">
        <w:rPr>
          <w:rFonts w:ascii="Arial" w:eastAsia="Times New Roman" w:hAnsi="Arial" w:cs="Arial"/>
          <w:color w:val="000000"/>
          <w:sz w:val="20"/>
          <w:szCs w:val="20"/>
          <w:lang w:eastAsia="en-CA"/>
        </w:rPr>
        <w:t>is</w:t>
      </w:r>
      <w:r w:rsidRPr="000141A8">
        <w:rPr>
          <w:rFonts w:ascii="Arial" w:eastAsia="Times New Roman" w:hAnsi="Arial" w:cs="Arial"/>
          <w:color w:val="000000"/>
          <w:sz w:val="20"/>
          <w:szCs w:val="20"/>
          <w:lang w:eastAsia="en-CA"/>
        </w:rPr>
        <w:t xml:space="preserve"> the PI</w:t>
      </w:r>
      <w:r>
        <w:rPr>
          <w:rFonts w:ascii="Arial" w:eastAsia="Times New Roman" w:hAnsi="Arial" w:cs="Arial"/>
          <w:color w:val="000000"/>
          <w:sz w:val="20"/>
          <w:szCs w:val="20"/>
          <w:lang w:eastAsia="en-CA"/>
        </w:rPr>
        <w:t xml:space="preserve">’s responsibility </w:t>
      </w:r>
      <w:r w:rsidRPr="000141A8">
        <w:rPr>
          <w:rFonts w:ascii="Arial" w:eastAsia="Times New Roman" w:hAnsi="Arial" w:cs="Arial"/>
          <w:color w:val="000000"/>
          <w:sz w:val="20"/>
          <w:szCs w:val="20"/>
          <w:lang w:eastAsia="en-CA"/>
        </w:rPr>
        <w:t>to obtain necessary approvals from these sites.</w:t>
      </w:r>
      <w:r>
        <w:rPr>
          <w:rFonts w:ascii="Arial" w:eastAsia="Times New Roman" w:hAnsi="Arial" w:cs="Arial"/>
          <w:color w:val="000000"/>
          <w:sz w:val="20"/>
          <w:szCs w:val="20"/>
          <w:lang w:eastAsia="en-CA"/>
        </w:rPr>
        <w:t xml:space="preserve"> </w:t>
      </w:r>
    </w:p>
    <w:p w14:paraId="63F4ADCF"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6" w:name="GN1.9"/>
      <w:r w:rsidRPr="000141A8">
        <w:rPr>
          <w:rFonts w:ascii="Arial" w:eastAsia="Times New Roman" w:hAnsi="Arial" w:cs="Arial"/>
          <w:b/>
          <w:bCs/>
          <w:color w:val="000000"/>
          <w:sz w:val="20"/>
          <w:szCs w:val="20"/>
          <w:lang w:eastAsia="en-CA"/>
        </w:rPr>
        <w:t>GUIDANCE NOTE 1.</w:t>
      </w:r>
      <w:bookmarkEnd w:id="6"/>
      <w:r>
        <w:rPr>
          <w:rFonts w:ascii="Arial" w:eastAsia="Times New Roman" w:hAnsi="Arial" w:cs="Arial"/>
          <w:b/>
          <w:bCs/>
          <w:color w:val="000000"/>
          <w:sz w:val="20"/>
          <w:szCs w:val="20"/>
          <w:lang w:eastAsia="en-CA"/>
        </w:rPr>
        <w:t>6</w:t>
      </w:r>
      <w:r w:rsidRPr="000141A8">
        <w:rPr>
          <w:rFonts w:ascii="Arial" w:eastAsia="Times New Roman" w:hAnsi="Arial" w:cs="Arial"/>
          <w:b/>
          <w:bCs/>
          <w:color w:val="000000"/>
          <w:sz w:val="20"/>
          <w:szCs w:val="20"/>
          <w:lang w:eastAsia="en-CA"/>
        </w:rPr>
        <w:t>:</w:t>
      </w:r>
      <w:r w:rsidRPr="000141A8">
        <w:rPr>
          <w:rFonts w:ascii="Arial" w:eastAsia="Times New Roman" w:hAnsi="Arial" w:cs="Arial"/>
          <w:i/>
          <w:iCs/>
          <w:color w:val="000000"/>
          <w:sz w:val="20"/>
          <w:szCs w:val="20"/>
          <w:lang w:eastAsia="en-CA"/>
        </w:rPr>
        <w:t> </w:t>
      </w:r>
      <w:r w:rsidRPr="000141A8">
        <w:rPr>
          <w:rFonts w:ascii="Arial" w:eastAsia="Times New Roman" w:hAnsi="Arial" w:cs="Arial"/>
          <w:b/>
          <w:bCs/>
          <w:color w:val="000000"/>
          <w:sz w:val="20"/>
          <w:szCs w:val="20"/>
          <w:lang w:eastAsia="en-CA"/>
        </w:rPr>
        <w:t>STUDIES BEING SUBMITTED FOR REB APPROVAL AT OTHER SITES</w:t>
      </w:r>
    </w:p>
    <w:p w14:paraId="3CBCD20A" w14:textId="7035C3F2"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Indicate whether this </w:t>
      </w:r>
      <w:r w:rsidR="00157FED">
        <w:rPr>
          <w:rFonts w:ascii="Arial" w:eastAsia="Times New Roman" w:hAnsi="Arial" w:cs="Arial"/>
          <w:color w:val="000000"/>
          <w:sz w:val="20"/>
          <w:szCs w:val="20"/>
          <w:lang w:eastAsia="en-CA"/>
        </w:rPr>
        <w:t>project</w:t>
      </w:r>
      <w:r w:rsidRPr="000141A8">
        <w:rPr>
          <w:rFonts w:ascii="Arial" w:eastAsia="Times New Roman" w:hAnsi="Arial" w:cs="Arial"/>
          <w:color w:val="000000"/>
          <w:sz w:val="20"/>
          <w:szCs w:val="20"/>
          <w:lang w:eastAsia="en-CA"/>
        </w:rPr>
        <w:t xml:space="preserve"> is under review </w:t>
      </w:r>
      <w:r w:rsidR="00197ED9">
        <w:rPr>
          <w:rFonts w:ascii="Arial" w:eastAsia="Times New Roman" w:hAnsi="Arial" w:cs="Arial"/>
          <w:color w:val="000000"/>
          <w:sz w:val="20"/>
          <w:szCs w:val="20"/>
          <w:lang w:eastAsia="en-CA"/>
        </w:rPr>
        <w:t>or</w:t>
      </w:r>
      <w:r w:rsidR="00197ED9" w:rsidRPr="000141A8">
        <w:rPr>
          <w:rFonts w:ascii="Arial" w:eastAsia="Times New Roman" w:hAnsi="Arial" w:cs="Arial"/>
          <w:color w:val="000000"/>
          <w:sz w:val="20"/>
          <w:szCs w:val="20"/>
          <w:lang w:eastAsia="en-CA"/>
        </w:rPr>
        <w:t xml:space="preserve"> </w:t>
      </w:r>
      <w:r w:rsidRPr="000141A8">
        <w:rPr>
          <w:rFonts w:ascii="Arial" w:eastAsia="Times New Roman" w:hAnsi="Arial" w:cs="Arial"/>
          <w:color w:val="000000"/>
          <w:sz w:val="20"/>
          <w:szCs w:val="20"/>
          <w:lang w:eastAsia="en-CA"/>
        </w:rPr>
        <w:t>has received approval from another REB in Saskatchewan and/or</w:t>
      </w:r>
      <w:r>
        <w:rPr>
          <w:rFonts w:ascii="Arial" w:eastAsia="Times New Roman" w:hAnsi="Arial" w:cs="Arial"/>
          <w:color w:val="000000"/>
          <w:sz w:val="20"/>
          <w:szCs w:val="20"/>
          <w:lang w:eastAsia="en-CA"/>
        </w:rPr>
        <w:t xml:space="preserve"> a REB outside of Saskatchewan.</w:t>
      </w:r>
    </w:p>
    <w:p w14:paraId="32D29C6E"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REB approval at another </w:t>
      </w:r>
      <w:r w:rsidRPr="000141A8">
        <w:rPr>
          <w:rFonts w:ascii="Arial" w:eastAsia="Times New Roman" w:hAnsi="Arial" w:cs="Arial"/>
          <w:color w:val="000000"/>
          <w:sz w:val="20"/>
          <w:szCs w:val="20"/>
          <w:lang w:eastAsia="en-CA"/>
        </w:rPr>
        <w:t xml:space="preserve">institution </w:t>
      </w:r>
      <w:r>
        <w:rPr>
          <w:rFonts w:ascii="Arial" w:eastAsia="Times New Roman" w:hAnsi="Arial" w:cs="Arial"/>
          <w:color w:val="000000"/>
          <w:sz w:val="20"/>
          <w:szCs w:val="20"/>
          <w:lang w:eastAsia="en-CA"/>
        </w:rPr>
        <w:t xml:space="preserve">may suggest that the project is not exempt, but is not </w:t>
      </w:r>
      <w:r w:rsidR="00FC501F">
        <w:rPr>
          <w:rFonts w:ascii="Arial" w:eastAsia="Times New Roman" w:hAnsi="Arial" w:cs="Arial"/>
          <w:color w:val="000000"/>
          <w:sz w:val="20"/>
          <w:szCs w:val="20"/>
          <w:lang w:eastAsia="en-CA"/>
        </w:rPr>
        <w:t>solely determinative</w:t>
      </w:r>
      <w:r w:rsidRPr="000141A8">
        <w:rPr>
          <w:rFonts w:ascii="Arial" w:eastAsia="Times New Roman" w:hAnsi="Arial" w:cs="Arial"/>
          <w:color w:val="000000"/>
          <w:sz w:val="20"/>
          <w:szCs w:val="20"/>
          <w:lang w:eastAsia="en-CA"/>
        </w:rPr>
        <w:t>.</w:t>
      </w:r>
    </w:p>
    <w:p w14:paraId="54C7F6C9"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7" w:name="GN1.10"/>
      <w:r w:rsidRPr="000141A8">
        <w:rPr>
          <w:rFonts w:ascii="Arial" w:eastAsia="Times New Roman" w:hAnsi="Arial" w:cs="Arial"/>
          <w:b/>
          <w:bCs/>
          <w:color w:val="000000"/>
          <w:sz w:val="20"/>
          <w:szCs w:val="20"/>
          <w:lang w:eastAsia="en-CA"/>
        </w:rPr>
        <w:t>GUIDANCE NOTE 1.</w:t>
      </w:r>
      <w:bookmarkEnd w:id="7"/>
      <w:r>
        <w:rPr>
          <w:rFonts w:ascii="Arial" w:eastAsia="Times New Roman" w:hAnsi="Arial" w:cs="Arial"/>
          <w:b/>
          <w:bCs/>
          <w:color w:val="000000"/>
          <w:sz w:val="20"/>
          <w:szCs w:val="20"/>
          <w:lang w:eastAsia="en-CA"/>
        </w:rPr>
        <w:t>7</w:t>
      </w:r>
      <w:r w:rsidRPr="000141A8">
        <w:rPr>
          <w:rFonts w:ascii="Arial" w:eastAsia="Times New Roman" w:hAnsi="Arial" w:cs="Arial"/>
          <w:b/>
          <w:bCs/>
          <w:color w:val="000000"/>
          <w:sz w:val="20"/>
          <w:szCs w:val="20"/>
          <w:lang w:eastAsia="en-CA"/>
        </w:rPr>
        <w:t>:</w:t>
      </w:r>
      <w:r w:rsidRPr="000141A8">
        <w:rPr>
          <w:rFonts w:ascii="Arial" w:eastAsia="Times New Roman" w:hAnsi="Arial" w:cs="Arial"/>
          <w:i/>
          <w:iCs/>
          <w:color w:val="000000"/>
          <w:sz w:val="20"/>
          <w:szCs w:val="20"/>
          <w:lang w:eastAsia="en-CA"/>
        </w:rPr>
        <w:t> </w:t>
      </w:r>
      <w:r w:rsidRPr="009974D1">
        <w:rPr>
          <w:rFonts w:ascii="Arial" w:eastAsia="Times New Roman" w:hAnsi="Arial" w:cs="Arial"/>
          <w:b/>
          <w:bCs/>
          <w:color w:val="000000"/>
          <w:sz w:val="20"/>
          <w:szCs w:val="20"/>
          <w:lang w:eastAsia="en-CA"/>
        </w:rPr>
        <w:t>FUNDING</w:t>
      </w:r>
      <w:r w:rsidRPr="000141A8">
        <w:rPr>
          <w:rFonts w:ascii="Arial" w:eastAsia="Times New Roman" w:hAnsi="Arial" w:cs="Arial"/>
          <w:b/>
          <w:bCs/>
          <w:color w:val="000000"/>
          <w:sz w:val="20"/>
          <w:szCs w:val="20"/>
          <w:lang w:eastAsia="en-CA"/>
        </w:rPr>
        <w:t xml:space="preserve"> INFORMATION</w:t>
      </w:r>
    </w:p>
    <w:p w14:paraId="16535A29" w14:textId="501259C8"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Indicate </w:t>
      </w:r>
      <w:r w:rsidR="00542B4A">
        <w:rPr>
          <w:rFonts w:ascii="Arial" w:eastAsia="Times New Roman" w:hAnsi="Arial" w:cs="Arial"/>
          <w:color w:val="000000"/>
          <w:sz w:val="20"/>
          <w:szCs w:val="20"/>
          <w:lang w:eastAsia="en-CA"/>
        </w:rPr>
        <w:t>by</w:t>
      </w:r>
      <w:r w:rsidRPr="000141A8">
        <w:rPr>
          <w:rFonts w:ascii="Arial" w:eastAsia="Times New Roman" w:hAnsi="Arial" w:cs="Arial"/>
          <w:color w:val="000000"/>
          <w:sz w:val="20"/>
          <w:szCs w:val="20"/>
          <w:lang w:eastAsia="en-CA"/>
        </w:rPr>
        <w:t xml:space="preserve"> name the source of funds and whether or not the funds have been awarded. </w:t>
      </w:r>
      <w:r>
        <w:rPr>
          <w:rFonts w:ascii="Arial" w:eastAsia="Times New Roman" w:hAnsi="Arial" w:cs="Arial"/>
          <w:color w:val="000000"/>
          <w:sz w:val="20"/>
          <w:szCs w:val="20"/>
          <w:lang w:eastAsia="en-CA"/>
        </w:rPr>
        <w:t xml:space="preserve">The provision of funds by some funders, such as CIHR, may suggest (or even require) that the </w:t>
      </w:r>
      <w:r w:rsidR="00157FED">
        <w:rPr>
          <w:rFonts w:ascii="Arial" w:eastAsia="Times New Roman" w:hAnsi="Arial" w:cs="Arial"/>
          <w:color w:val="000000"/>
          <w:sz w:val="20"/>
          <w:szCs w:val="20"/>
          <w:lang w:eastAsia="en-CA"/>
        </w:rPr>
        <w:t>project</w:t>
      </w:r>
      <w:r>
        <w:rPr>
          <w:rFonts w:ascii="Arial" w:eastAsia="Times New Roman" w:hAnsi="Arial" w:cs="Arial"/>
          <w:color w:val="000000"/>
          <w:sz w:val="20"/>
          <w:szCs w:val="20"/>
          <w:lang w:eastAsia="en-CA"/>
        </w:rPr>
        <w:t xml:space="preserve"> </w:t>
      </w:r>
      <w:r w:rsidR="00491676">
        <w:rPr>
          <w:rFonts w:ascii="Arial" w:eastAsia="Times New Roman" w:hAnsi="Arial" w:cs="Arial"/>
          <w:color w:val="000000"/>
          <w:sz w:val="20"/>
          <w:szCs w:val="20"/>
          <w:lang w:eastAsia="en-CA"/>
        </w:rPr>
        <w:t>is</w:t>
      </w:r>
      <w:r>
        <w:rPr>
          <w:rFonts w:ascii="Arial" w:eastAsia="Times New Roman" w:hAnsi="Arial" w:cs="Arial"/>
          <w:color w:val="000000"/>
          <w:sz w:val="20"/>
          <w:szCs w:val="20"/>
          <w:lang w:eastAsia="en-CA"/>
        </w:rPr>
        <w:t xml:space="preserve"> research. </w:t>
      </w:r>
    </w:p>
    <w:p w14:paraId="16B681E8" w14:textId="77777777" w:rsidR="008E3E1B" w:rsidRPr="00BC29A8" w:rsidRDefault="008E3E1B" w:rsidP="008E3E1B">
      <w:pPr>
        <w:spacing w:before="100" w:beforeAutospacing="1" w:after="100" w:afterAutospacing="1" w:line="243" w:lineRule="atLeast"/>
        <w:rPr>
          <w:rFonts w:ascii="Arial" w:eastAsia="Times New Roman" w:hAnsi="Arial" w:cs="Arial"/>
          <w:b/>
          <w:color w:val="669966"/>
          <w:sz w:val="20"/>
          <w:szCs w:val="20"/>
          <w:lang w:eastAsia="en-CA"/>
        </w:rPr>
      </w:pPr>
      <w:r>
        <w:rPr>
          <w:rFonts w:ascii="Arial" w:eastAsia="Times New Roman" w:hAnsi="Arial" w:cs="Arial"/>
          <w:b/>
          <w:sz w:val="20"/>
          <w:szCs w:val="20"/>
          <w:lang w:eastAsia="en-CA"/>
        </w:rPr>
        <w:t>PART 2</w:t>
      </w:r>
      <w:r w:rsidRPr="00BC29A8">
        <w:rPr>
          <w:rFonts w:ascii="Arial" w:eastAsia="Times New Roman" w:hAnsi="Arial" w:cs="Arial"/>
          <w:b/>
          <w:sz w:val="20"/>
          <w:szCs w:val="20"/>
          <w:lang w:eastAsia="en-CA"/>
        </w:rPr>
        <w:t xml:space="preserve">: </w:t>
      </w:r>
      <w:r>
        <w:rPr>
          <w:rFonts w:ascii="Arial" w:eastAsia="Times New Roman" w:hAnsi="Arial" w:cs="Arial"/>
          <w:b/>
          <w:sz w:val="20"/>
          <w:szCs w:val="20"/>
          <w:lang w:eastAsia="en-CA"/>
        </w:rPr>
        <w:t xml:space="preserve">BRIEF </w:t>
      </w:r>
      <w:r w:rsidRPr="00BC29A8">
        <w:rPr>
          <w:rFonts w:ascii="Arial" w:eastAsia="Times New Roman" w:hAnsi="Arial" w:cs="Arial"/>
          <w:b/>
          <w:sz w:val="20"/>
          <w:szCs w:val="20"/>
          <w:lang w:eastAsia="en-CA"/>
        </w:rPr>
        <w:t>OVERVIEW OF PROJECT</w:t>
      </w:r>
    </w:p>
    <w:p w14:paraId="72A25ECB"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8" w:name="GN3.1"/>
      <w:r w:rsidRPr="000141A8">
        <w:rPr>
          <w:rFonts w:ascii="Arial" w:eastAsia="Times New Roman" w:hAnsi="Arial" w:cs="Arial"/>
          <w:b/>
          <w:bCs/>
          <w:caps/>
          <w:color w:val="000000"/>
          <w:sz w:val="20"/>
          <w:szCs w:val="20"/>
          <w:lang w:eastAsia="en-CA"/>
        </w:rPr>
        <w:t>GUIDANCE NOTE</w:t>
      </w:r>
      <w:r>
        <w:rPr>
          <w:rFonts w:ascii="Arial" w:eastAsia="Times New Roman" w:hAnsi="Arial" w:cs="Arial"/>
          <w:b/>
          <w:bCs/>
          <w:color w:val="000000"/>
          <w:sz w:val="20"/>
          <w:szCs w:val="20"/>
          <w:lang w:eastAsia="en-CA"/>
        </w:rPr>
        <w:t> 2</w:t>
      </w:r>
      <w:r w:rsidRPr="000141A8">
        <w:rPr>
          <w:rFonts w:ascii="Arial" w:eastAsia="Times New Roman" w:hAnsi="Arial" w:cs="Arial"/>
          <w:b/>
          <w:bCs/>
          <w:color w:val="000000"/>
          <w:sz w:val="20"/>
          <w:szCs w:val="20"/>
          <w:lang w:eastAsia="en-CA"/>
        </w:rPr>
        <w:t>.1</w:t>
      </w:r>
      <w:bookmarkEnd w:id="8"/>
      <w:r w:rsidRPr="000141A8">
        <w:rPr>
          <w:rFonts w:ascii="Arial" w:eastAsia="Times New Roman" w:hAnsi="Arial" w:cs="Arial"/>
          <w:b/>
          <w:bCs/>
          <w:color w:val="000000"/>
          <w:sz w:val="20"/>
          <w:szCs w:val="20"/>
          <w:lang w:eastAsia="en-CA"/>
        </w:rPr>
        <w:t xml:space="preserve">: </w:t>
      </w:r>
      <w:r>
        <w:rPr>
          <w:rFonts w:ascii="Arial" w:eastAsia="Times New Roman" w:hAnsi="Arial" w:cs="Arial"/>
          <w:b/>
          <w:bCs/>
          <w:color w:val="000000"/>
          <w:sz w:val="20"/>
          <w:szCs w:val="20"/>
          <w:lang w:eastAsia="en-CA"/>
        </w:rPr>
        <w:t>DESCRIPTION OF THE PROJECT</w:t>
      </w:r>
    </w:p>
    <w:p w14:paraId="5A1B96D1" w14:textId="74E17610"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Provide a short summary of the project written in lay language and suitable for non-scientific REB members. It should include a brief description of </w:t>
      </w:r>
      <w:r>
        <w:rPr>
          <w:rFonts w:ascii="Arial" w:eastAsia="Times New Roman" w:hAnsi="Arial" w:cs="Arial"/>
          <w:color w:val="000000"/>
          <w:sz w:val="20"/>
          <w:szCs w:val="20"/>
          <w:lang w:eastAsia="en-CA"/>
        </w:rPr>
        <w:t>your objectives and/or purpose</w:t>
      </w:r>
      <w:r w:rsidRPr="000141A8">
        <w:rPr>
          <w:rFonts w:ascii="Arial" w:eastAsia="Times New Roman" w:hAnsi="Arial" w:cs="Arial"/>
          <w:color w:val="000000"/>
          <w:sz w:val="20"/>
          <w:szCs w:val="20"/>
          <w:lang w:eastAsia="en-CA"/>
        </w:rPr>
        <w:t>.</w:t>
      </w:r>
    </w:p>
    <w:p w14:paraId="6F75C08A" w14:textId="591BD24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9" w:name="GN3.2"/>
      <w:r>
        <w:rPr>
          <w:rFonts w:ascii="Arial" w:eastAsia="Times New Roman" w:hAnsi="Arial" w:cs="Arial"/>
          <w:b/>
          <w:bCs/>
          <w:color w:val="000000"/>
          <w:sz w:val="20"/>
          <w:szCs w:val="20"/>
          <w:lang w:eastAsia="en-CA"/>
        </w:rPr>
        <w:t>GUIDANCE NOTE 2</w:t>
      </w:r>
      <w:r w:rsidRPr="000141A8">
        <w:rPr>
          <w:rFonts w:ascii="Arial" w:eastAsia="Times New Roman" w:hAnsi="Arial" w:cs="Arial"/>
          <w:b/>
          <w:bCs/>
          <w:color w:val="000000"/>
          <w:sz w:val="20"/>
          <w:szCs w:val="20"/>
          <w:lang w:eastAsia="en-CA"/>
        </w:rPr>
        <w:t>.2</w:t>
      </w:r>
      <w:bookmarkEnd w:id="9"/>
      <w:r w:rsidRPr="000141A8">
        <w:rPr>
          <w:rFonts w:ascii="Arial" w:eastAsia="Times New Roman" w:hAnsi="Arial" w:cs="Arial"/>
          <w:b/>
          <w:bCs/>
          <w:color w:val="000000"/>
          <w:sz w:val="20"/>
          <w:szCs w:val="20"/>
          <w:lang w:eastAsia="en-CA"/>
        </w:rPr>
        <w:t xml:space="preserve">: </w:t>
      </w:r>
      <w:r w:rsidR="00E6676B">
        <w:rPr>
          <w:rFonts w:ascii="Arial" w:eastAsia="Times New Roman" w:hAnsi="Arial" w:cs="Arial"/>
          <w:b/>
          <w:bCs/>
          <w:color w:val="000000"/>
          <w:sz w:val="20"/>
          <w:szCs w:val="20"/>
          <w:lang w:eastAsia="en-CA"/>
        </w:rPr>
        <w:t xml:space="preserve">DATA COLLECTION </w:t>
      </w:r>
      <w:r w:rsidRPr="000141A8">
        <w:rPr>
          <w:rFonts w:ascii="Arial" w:eastAsia="Times New Roman" w:hAnsi="Arial" w:cs="Arial"/>
          <w:b/>
          <w:bCs/>
          <w:color w:val="000000"/>
          <w:sz w:val="20"/>
          <w:szCs w:val="20"/>
          <w:lang w:eastAsia="en-CA"/>
        </w:rPr>
        <w:t>METHODS</w:t>
      </w:r>
    </w:p>
    <w:p w14:paraId="13686E90" w14:textId="5DC984D9"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List the methods you intend to use to collect your information (e.g., interviews, surveys, secondary use of health data)</w:t>
      </w:r>
      <w:r w:rsidRPr="000141A8">
        <w:rPr>
          <w:rFonts w:ascii="Arial" w:eastAsia="Times New Roman" w:hAnsi="Arial" w:cs="Arial"/>
          <w:color w:val="000000"/>
          <w:sz w:val="20"/>
          <w:szCs w:val="20"/>
          <w:lang w:eastAsia="en-CA"/>
        </w:rPr>
        <w:t>.</w:t>
      </w:r>
      <w:r w:rsidR="00E05500">
        <w:rPr>
          <w:rFonts w:ascii="Arial" w:eastAsia="Times New Roman" w:hAnsi="Arial" w:cs="Arial"/>
          <w:color w:val="000000"/>
          <w:sz w:val="20"/>
          <w:szCs w:val="20"/>
          <w:lang w:eastAsia="en-CA"/>
        </w:rPr>
        <w:t xml:space="preserve">  Please include a copy of the data collection tool</w:t>
      </w:r>
      <w:r w:rsidR="00450C16">
        <w:rPr>
          <w:rFonts w:ascii="Arial" w:eastAsia="Times New Roman" w:hAnsi="Arial" w:cs="Arial"/>
          <w:color w:val="000000"/>
          <w:sz w:val="20"/>
          <w:szCs w:val="20"/>
          <w:lang w:eastAsia="en-CA"/>
        </w:rPr>
        <w:t>,</w:t>
      </w:r>
      <w:r w:rsidR="00E05500">
        <w:rPr>
          <w:rFonts w:ascii="Arial" w:eastAsia="Times New Roman" w:hAnsi="Arial" w:cs="Arial"/>
          <w:color w:val="000000"/>
          <w:sz w:val="20"/>
          <w:szCs w:val="20"/>
          <w:lang w:eastAsia="en-CA"/>
        </w:rPr>
        <w:t xml:space="preserve"> if available. </w:t>
      </w:r>
    </w:p>
    <w:p w14:paraId="28664AAD" w14:textId="24701666" w:rsidR="008E3E1B" w:rsidRDefault="008E3E1B" w:rsidP="008E3E1B">
      <w:pPr>
        <w:spacing w:before="100" w:beforeAutospacing="1" w:after="100" w:afterAutospacing="1" w:line="243" w:lineRule="atLeast"/>
        <w:rPr>
          <w:rFonts w:ascii="Arial" w:eastAsia="Times New Roman" w:hAnsi="Arial" w:cs="Arial"/>
          <w:b/>
          <w:bCs/>
          <w:color w:val="000000"/>
          <w:sz w:val="20"/>
          <w:szCs w:val="20"/>
          <w:lang w:eastAsia="en-CA"/>
        </w:rPr>
      </w:pPr>
      <w:bookmarkStart w:id="10" w:name="GN3.3"/>
      <w:r>
        <w:rPr>
          <w:rFonts w:ascii="Arial" w:eastAsia="Times New Roman" w:hAnsi="Arial" w:cs="Arial"/>
          <w:b/>
          <w:bCs/>
          <w:color w:val="000000"/>
          <w:sz w:val="20"/>
          <w:szCs w:val="20"/>
          <w:lang w:eastAsia="en-CA"/>
        </w:rPr>
        <w:t>GUIDANCE NOTE 2</w:t>
      </w:r>
      <w:r w:rsidRPr="000141A8">
        <w:rPr>
          <w:rFonts w:ascii="Arial" w:eastAsia="Times New Roman" w:hAnsi="Arial" w:cs="Arial"/>
          <w:b/>
          <w:bCs/>
          <w:color w:val="000000"/>
          <w:sz w:val="20"/>
          <w:szCs w:val="20"/>
          <w:lang w:eastAsia="en-CA"/>
        </w:rPr>
        <w:t>.3</w:t>
      </w:r>
      <w:bookmarkEnd w:id="10"/>
      <w:r w:rsidRPr="000141A8">
        <w:rPr>
          <w:rFonts w:ascii="Arial" w:eastAsia="Times New Roman" w:hAnsi="Arial" w:cs="Arial"/>
          <w:b/>
          <w:bCs/>
          <w:color w:val="000000"/>
          <w:sz w:val="20"/>
          <w:szCs w:val="20"/>
          <w:lang w:eastAsia="en-CA"/>
        </w:rPr>
        <w:t xml:space="preserve">: </w:t>
      </w:r>
      <w:r>
        <w:rPr>
          <w:rFonts w:ascii="Arial" w:eastAsia="Times New Roman" w:hAnsi="Arial" w:cs="Arial"/>
          <w:b/>
          <w:bCs/>
          <w:color w:val="000000"/>
          <w:sz w:val="20"/>
          <w:szCs w:val="20"/>
          <w:lang w:eastAsia="en-CA"/>
        </w:rPr>
        <w:t xml:space="preserve">WHY THE </w:t>
      </w:r>
      <w:r w:rsidR="00157FED">
        <w:rPr>
          <w:rFonts w:ascii="Arial" w:eastAsia="Times New Roman" w:hAnsi="Arial" w:cs="Arial"/>
          <w:b/>
          <w:bCs/>
          <w:color w:val="000000"/>
          <w:sz w:val="20"/>
          <w:szCs w:val="20"/>
          <w:lang w:eastAsia="en-CA"/>
        </w:rPr>
        <w:t>PROJECT</w:t>
      </w:r>
      <w:r>
        <w:rPr>
          <w:rFonts w:ascii="Arial" w:eastAsia="Times New Roman" w:hAnsi="Arial" w:cs="Arial"/>
          <w:b/>
          <w:bCs/>
          <w:color w:val="000000"/>
          <w:sz w:val="20"/>
          <w:szCs w:val="20"/>
          <w:lang w:eastAsia="en-CA"/>
        </w:rPr>
        <w:t xml:space="preserve"> IS EXEMPT</w:t>
      </w:r>
    </w:p>
    <w:p w14:paraId="6948B5EA" w14:textId="65685D3E" w:rsidR="00C424E3" w:rsidRDefault="008E3E1B" w:rsidP="008E3E1B">
      <w:pPr>
        <w:spacing w:before="100" w:beforeAutospacing="1" w:after="100" w:afterAutospacing="1" w:line="243" w:lineRule="atLeast"/>
        <w:rPr>
          <w:rFonts w:ascii="Arial" w:eastAsia="Times New Roman" w:hAnsi="Arial" w:cs="Arial"/>
          <w:bCs/>
          <w:color w:val="000000"/>
          <w:sz w:val="20"/>
          <w:szCs w:val="20"/>
          <w:lang w:eastAsia="en-CA"/>
        </w:rPr>
      </w:pPr>
      <w:r>
        <w:rPr>
          <w:rFonts w:ascii="Arial" w:eastAsia="Times New Roman" w:hAnsi="Arial" w:cs="Arial"/>
          <w:bCs/>
          <w:color w:val="000000"/>
          <w:sz w:val="20"/>
          <w:szCs w:val="20"/>
          <w:lang w:eastAsia="en-CA"/>
        </w:rPr>
        <w:t xml:space="preserve">Please identify the Article under which you think your project is exempt and discuss why. </w:t>
      </w:r>
      <w:r w:rsidR="00C424E3">
        <w:rPr>
          <w:rFonts w:ascii="Arial" w:eastAsia="Times New Roman" w:hAnsi="Arial" w:cs="Arial"/>
          <w:bCs/>
          <w:color w:val="000000"/>
          <w:sz w:val="20"/>
          <w:szCs w:val="20"/>
          <w:lang w:eastAsia="en-CA"/>
        </w:rPr>
        <w:t xml:space="preserve">Please only choose </w:t>
      </w:r>
      <w:r w:rsidR="00C424E3" w:rsidRPr="00C424E3">
        <w:rPr>
          <w:rFonts w:ascii="Arial" w:eastAsia="Times New Roman" w:hAnsi="Arial" w:cs="Arial"/>
          <w:b/>
          <w:bCs/>
          <w:color w:val="000000"/>
          <w:sz w:val="20"/>
          <w:szCs w:val="20"/>
          <w:lang w:eastAsia="en-CA"/>
        </w:rPr>
        <w:t>one</w:t>
      </w:r>
      <w:r w:rsidR="00C424E3">
        <w:rPr>
          <w:rFonts w:ascii="Arial" w:eastAsia="Times New Roman" w:hAnsi="Arial" w:cs="Arial"/>
          <w:bCs/>
          <w:color w:val="000000"/>
          <w:sz w:val="20"/>
          <w:szCs w:val="20"/>
          <w:lang w:eastAsia="en-CA"/>
        </w:rPr>
        <w:t xml:space="preserve"> Article that you feel best demonstrates why your </w:t>
      </w:r>
      <w:r w:rsidR="00157FED">
        <w:rPr>
          <w:rFonts w:ascii="Arial" w:eastAsia="Times New Roman" w:hAnsi="Arial" w:cs="Arial"/>
          <w:bCs/>
          <w:color w:val="000000"/>
          <w:sz w:val="20"/>
          <w:szCs w:val="20"/>
          <w:lang w:eastAsia="en-CA"/>
        </w:rPr>
        <w:t>project</w:t>
      </w:r>
      <w:r w:rsidR="00C424E3">
        <w:rPr>
          <w:rFonts w:ascii="Arial" w:eastAsia="Times New Roman" w:hAnsi="Arial" w:cs="Arial"/>
          <w:bCs/>
          <w:color w:val="000000"/>
          <w:sz w:val="20"/>
          <w:szCs w:val="20"/>
          <w:lang w:eastAsia="en-CA"/>
        </w:rPr>
        <w:t xml:space="preserve"> is exempt.</w:t>
      </w:r>
    </w:p>
    <w:p w14:paraId="774BA9CF" w14:textId="1DE6ECDF" w:rsidR="008E3E1B" w:rsidRPr="009B4E11"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bCs/>
          <w:color w:val="000000"/>
          <w:sz w:val="20"/>
          <w:szCs w:val="20"/>
          <w:lang w:eastAsia="en-CA"/>
        </w:rPr>
        <w:lastRenderedPageBreak/>
        <w:t>Please see below for advice specific to each Article. Please also ensure that you read the applicable Article</w:t>
      </w:r>
      <w:r w:rsidR="00BD3A45">
        <w:rPr>
          <w:rFonts w:ascii="Arial" w:eastAsia="Times New Roman" w:hAnsi="Arial" w:cs="Arial"/>
          <w:bCs/>
          <w:color w:val="000000"/>
          <w:sz w:val="20"/>
          <w:szCs w:val="20"/>
          <w:lang w:eastAsia="en-CA"/>
        </w:rPr>
        <w:t xml:space="preserve"> in the TCPS2</w:t>
      </w:r>
      <w:r>
        <w:rPr>
          <w:rFonts w:ascii="Arial" w:eastAsia="Times New Roman" w:hAnsi="Arial" w:cs="Arial"/>
          <w:bCs/>
          <w:color w:val="000000"/>
          <w:sz w:val="20"/>
          <w:szCs w:val="20"/>
          <w:lang w:eastAsia="en-CA"/>
        </w:rPr>
        <w:t xml:space="preserve"> carefully.</w:t>
      </w:r>
    </w:p>
    <w:p w14:paraId="2CBE57AC" w14:textId="552D194E" w:rsidR="008E3E1B" w:rsidRPr="00A567C7" w:rsidRDefault="00F3480A" w:rsidP="008E3E1B">
      <w:pPr>
        <w:suppressAutoHyphens/>
        <w:autoSpaceDE w:val="0"/>
        <w:autoSpaceDN w:val="0"/>
        <w:adjustRightInd w:val="0"/>
        <w:spacing w:after="0"/>
        <w:rPr>
          <w:rFonts w:ascii="Arial" w:hAnsi="Arial" w:cs="Arial"/>
          <w:bCs/>
          <w:sz w:val="20"/>
          <w:szCs w:val="20"/>
          <w:lang w:val="en"/>
        </w:rPr>
      </w:pPr>
      <w:hyperlink r:id="rId12" w:anchor="1" w:history="1">
        <w:r w:rsidR="008E3E1B" w:rsidRPr="00A567C7">
          <w:rPr>
            <w:rStyle w:val="Hyperlink"/>
            <w:rFonts w:ascii="Arial" w:hAnsi="Arial" w:cs="Arial"/>
            <w:bCs/>
            <w:sz w:val="20"/>
            <w:szCs w:val="20"/>
            <w:lang w:val="en"/>
          </w:rPr>
          <w:t>2.1 (not research)</w:t>
        </w:r>
      </w:hyperlink>
      <w:r w:rsidR="008E3E1B" w:rsidRPr="00A567C7">
        <w:rPr>
          <w:rFonts w:ascii="Arial" w:hAnsi="Arial" w:cs="Arial"/>
          <w:bCs/>
          <w:sz w:val="20"/>
          <w:szCs w:val="20"/>
          <w:lang w:val="en"/>
        </w:rPr>
        <w:t xml:space="preserve">: Please </w:t>
      </w:r>
      <w:r w:rsidR="00BD2D69">
        <w:rPr>
          <w:rFonts w:ascii="Arial" w:hAnsi="Arial" w:cs="Arial"/>
          <w:bCs/>
          <w:sz w:val="20"/>
          <w:szCs w:val="20"/>
          <w:lang w:val="en"/>
        </w:rPr>
        <w:t>state</w:t>
      </w:r>
      <w:r w:rsidR="008E3E1B" w:rsidRPr="00A567C7">
        <w:rPr>
          <w:rFonts w:ascii="Arial" w:hAnsi="Arial" w:cs="Arial"/>
          <w:bCs/>
          <w:sz w:val="20"/>
          <w:szCs w:val="20"/>
          <w:lang w:val="en"/>
        </w:rPr>
        <w:t xml:space="preserve"> why you believe that your project does not meet the definition of research in the TCPS2.</w:t>
      </w:r>
    </w:p>
    <w:p w14:paraId="1D362380"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40FC99F3" w14:textId="70530AC5" w:rsidR="008E3E1B" w:rsidRPr="00A567C7" w:rsidRDefault="008E3E1B" w:rsidP="008E3E1B">
      <w:pPr>
        <w:suppressAutoHyphens/>
        <w:autoSpaceDE w:val="0"/>
        <w:autoSpaceDN w:val="0"/>
        <w:adjustRightInd w:val="0"/>
        <w:spacing w:after="0"/>
        <w:rPr>
          <w:rFonts w:ascii="Arial" w:hAnsi="Arial" w:cs="Arial"/>
          <w:bCs/>
          <w:sz w:val="20"/>
          <w:szCs w:val="20"/>
          <w:lang w:val="en"/>
        </w:rPr>
      </w:pPr>
      <w:r w:rsidRPr="00A567C7">
        <w:rPr>
          <w:rFonts w:ascii="Arial" w:hAnsi="Arial" w:cs="Arial"/>
          <w:bCs/>
          <w:sz w:val="20"/>
          <w:szCs w:val="20"/>
          <w:lang w:val="en"/>
        </w:rPr>
        <w:t xml:space="preserve">2.1 (not research – case studies): Please </w:t>
      </w:r>
      <w:r w:rsidR="00BD2D69">
        <w:rPr>
          <w:rFonts w:ascii="Arial" w:hAnsi="Arial" w:cs="Arial"/>
          <w:bCs/>
          <w:sz w:val="20"/>
          <w:szCs w:val="20"/>
          <w:lang w:val="en"/>
        </w:rPr>
        <w:t>indicate</w:t>
      </w:r>
      <w:r w:rsidRPr="00A567C7">
        <w:rPr>
          <w:rFonts w:ascii="Arial" w:hAnsi="Arial" w:cs="Arial"/>
          <w:bCs/>
          <w:sz w:val="20"/>
          <w:szCs w:val="20"/>
          <w:lang w:val="en"/>
        </w:rPr>
        <w:t xml:space="preserve"> the total number of health records you intend to access/extract, noting that three or more constitutes research.</w:t>
      </w:r>
    </w:p>
    <w:p w14:paraId="35AADED0"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77329BBD" w14:textId="4F4D9E73" w:rsidR="008E3E1B" w:rsidRPr="00A567C7" w:rsidRDefault="00F3480A" w:rsidP="008E3E1B">
      <w:pPr>
        <w:suppressAutoHyphens/>
        <w:autoSpaceDE w:val="0"/>
        <w:autoSpaceDN w:val="0"/>
        <w:adjustRightInd w:val="0"/>
        <w:spacing w:after="0"/>
        <w:rPr>
          <w:rFonts w:ascii="Arial" w:hAnsi="Arial" w:cs="Arial"/>
          <w:bCs/>
          <w:sz w:val="20"/>
          <w:szCs w:val="20"/>
          <w:lang w:val="en"/>
        </w:rPr>
      </w:pPr>
      <w:hyperlink r:id="rId13" w:anchor="1" w:history="1">
        <w:r w:rsidR="008E3E1B" w:rsidRPr="00A567C7">
          <w:rPr>
            <w:rStyle w:val="Hyperlink"/>
            <w:rFonts w:ascii="Arial" w:hAnsi="Arial" w:cs="Arial"/>
            <w:bCs/>
            <w:sz w:val="20"/>
            <w:szCs w:val="20"/>
            <w:lang w:val="en"/>
          </w:rPr>
          <w:t>2.1 (institutional information):</w:t>
        </w:r>
      </w:hyperlink>
      <w:r w:rsidR="008E3E1B" w:rsidRPr="00A567C7">
        <w:rPr>
          <w:rFonts w:ascii="Arial" w:hAnsi="Arial" w:cs="Arial"/>
          <w:bCs/>
          <w:sz w:val="20"/>
          <w:szCs w:val="20"/>
          <w:lang w:val="en"/>
        </w:rPr>
        <w:t xml:space="preserve"> The TCPS2 states “In some cases, research may involve interaction with individuals who are not themselves the focus of the research, in order to obtain information. For example, one may collect information from authorized personnel to release information or data in the ordinary course of their employment about organizations, policies, procedures, professional practices or statistical reports.” For a </w:t>
      </w:r>
      <w:r w:rsidR="00157FED">
        <w:rPr>
          <w:rFonts w:ascii="Arial" w:hAnsi="Arial" w:cs="Arial"/>
          <w:bCs/>
          <w:sz w:val="20"/>
          <w:szCs w:val="20"/>
          <w:lang w:val="en"/>
        </w:rPr>
        <w:t>project</w:t>
      </w:r>
      <w:r w:rsidR="008E3E1B" w:rsidRPr="00A567C7">
        <w:rPr>
          <w:rFonts w:ascii="Arial" w:hAnsi="Arial" w:cs="Arial"/>
          <w:bCs/>
          <w:sz w:val="20"/>
          <w:szCs w:val="20"/>
          <w:lang w:val="en"/>
        </w:rPr>
        <w:t xml:space="preserve"> to meet this criterion, the data collection cannot as</w:t>
      </w:r>
      <w:r w:rsidR="00AC68C3">
        <w:rPr>
          <w:rFonts w:ascii="Arial" w:hAnsi="Arial" w:cs="Arial"/>
          <w:bCs/>
          <w:sz w:val="20"/>
          <w:szCs w:val="20"/>
          <w:lang w:val="en"/>
        </w:rPr>
        <w:t>k</w:t>
      </w:r>
      <w:r w:rsidR="008E3E1B" w:rsidRPr="00A567C7">
        <w:rPr>
          <w:rFonts w:ascii="Arial" w:hAnsi="Arial" w:cs="Arial"/>
          <w:bCs/>
          <w:sz w:val="20"/>
          <w:szCs w:val="20"/>
          <w:lang w:val="en"/>
        </w:rPr>
        <w:t xml:space="preserve"> participants to share their personal feelings or opinions regarding the topic</w:t>
      </w:r>
      <w:r w:rsidR="00AC68C3">
        <w:rPr>
          <w:rFonts w:ascii="Arial" w:hAnsi="Arial" w:cs="Arial"/>
          <w:bCs/>
          <w:sz w:val="20"/>
          <w:szCs w:val="20"/>
          <w:lang w:val="en"/>
        </w:rPr>
        <w:t xml:space="preserve"> (e.g., “What do you think, How do you feel</w:t>
      </w:r>
      <w:r w:rsidR="00E90CD1">
        <w:rPr>
          <w:rFonts w:ascii="Arial" w:hAnsi="Arial" w:cs="Arial"/>
          <w:bCs/>
          <w:sz w:val="20"/>
          <w:szCs w:val="20"/>
          <w:lang w:val="en"/>
        </w:rPr>
        <w:t xml:space="preserve"> about</w:t>
      </w:r>
      <w:r w:rsidR="00AC68C3">
        <w:rPr>
          <w:rFonts w:ascii="Arial" w:hAnsi="Arial" w:cs="Arial"/>
          <w:bCs/>
          <w:sz w:val="20"/>
          <w:szCs w:val="20"/>
          <w:lang w:val="en"/>
        </w:rPr>
        <w:t>)</w:t>
      </w:r>
      <w:r w:rsidR="008E3E1B" w:rsidRPr="00A567C7">
        <w:rPr>
          <w:rFonts w:ascii="Arial" w:hAnsi="Arial" w:cs="Arial"/>
          <w:bCs/>
          <w:sz w:val="20"/>
          <w:szCs w:val="20"/>
          <w:lang w:val="en"/>
        </w:rPr>
        <w:t xml:space="preserve"> and instead should focus solely on factual information about the organization. Please be sure to include a copy of the data collection tool, such as interview questions, to help the REB make its determination.</w:t>
      </w:r>
    </w:p>
    <w:p w14:paraId="6B8D9B1E"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3284B8AC" w14:textId="46AC7DEB" w:rsidR="008E3E1B" w:rsidRPr="00A567C7" w:rsidRDefault="00F3480A" w:rsidP="008E3E1B">
      <w:pPr>
        <w:suppressAutoHyphens/>
        <w:autoSpaceDE w:val="0"/>
        <w:autoSpaceDN w:val="0"/>
        <w:adjustRightInd w:val="0"/>
        <w:spacing w:after="0"/>
        <w:rPr>
          <w:rFonts w:ascii="Arial" w:hAnsi="Arial" w:cs="Arial"/>
          <w:bCs/>
          <w:sz w:val="20"/>
          <w:szCs w:val="20"/>
          <w:lang w:val="en"/>
        </w:rPr>
      </w:pPr>
      <w:hyperlink r:id="rId14" w:anchor="2" w:history="1">
        <w:r w:rsidR="008E3E1B" w:rsidRPr="00A567C7">
          <w:rPr>
            <w:rStyle w:val="Hyperlink"/>
            <w:rFonts w:ascii="Arial" w:hAnsi="Arial" w:cs="Arial"/>
            <w:bCs/>
            <w:sz w:val="20"/>
            <w:szCs w:val="20"/>
            <w:lang w:val="en"/>
          </w:rPr>
          <w:t>2.2 (publicly available):</w:t>
        </w:r>
      </w:hyperlink>
      <w:r w:rsidR="008E3E1B" w:rsidRPr="00A567C7">
        <w:rPr>
          <w:rFonts w:ascii="Arial" w:hAnsi="Arial" w:cs="Arial"/>
          <w:bCs/>
          <w:sz w:val="20"/>
          <w:szCs w:val="20"/>
          <w:lang w:val="en"/>
        </w:rPr>
        <w:t xml:space="preserve"> </w:t>
      </w:r>
      <w:r w:rsidR="00117987">
        <w:rPr>
          <w:rFonts w:ascii="Arial" w:hAnsi="Arial" w:cs="Arial"/>
          <w:bCs/>
          <w:sz w:val="20"/>
          <w:szCs w:val="20"/>
          <w:lang w:val="en"/>
        </w:rPr>
        <w:t>As described in this Article, this exemption also covers data that has been made public</w:t>
      </w:r>
      <w:r w:rsidR="00117987" w:rsidRPr="00117987">
        <w:rPr>
          <w:rFonts w:ascii="Arial" w:hAnsi="Arial" w:cs="Arial"/>
          <w:bCs/>
          <w:sz w:val="20"/>
          <w:szCs w:val="20"/>
          <w:lang w:val="en"/>
        </w:rPr>
        <w:t xml:space="preserve"> by law or regulation</w:t>
      </w:r>
      <w:r w:rsidR="00117987">
        <w:rPr>
          <w:rFonts w:ascii="Arial" w:hAnsi="Arial" w:cs="Arial"/>
          <w:bCs/>
          <w:sz w:val="20"/>
          <w:szCs w:val="20"/>
          <w:lang w:val="en"/>
        </w:rPr>
        <w:t>,</w:t>
      </w:r>
      <w:r w:rsidR="00117987" w:rsidRPr="00117987">
        <w:rPr>
          <w:rFonts w:ascii="Arial" w:hAnsi="Arial" w:cs="Arial"/>
          <w:bCs/>
          <w:sz w:val="20"/>
          <w:szCs w:val="20"/>
          <w:lang w:val="en"/>
        </w:rPr>
        <w:t xml:space="preserve"> even if </w:t>
      </w:r>
      <w:r w:rsidR="00117987">
        <w:rPr>
          <w:rFonts w:ascii="Arial" w:hAnsi="Arial" w:cs="Arial"/>
          <w:bCs/>
          <w:sz w:val="20"/>
          <w:szCs w:val="20"/>
          <w:lang w:val="en"/>
        </w:rPr>
        <w:t xml:space="preserve">it is </w:t>
      </w:r>
      <w:r w:rsidR="00117987" w:rsidRPr="00117987">
        <w:rPr>
          <w:rFonts w:ascii="Arial" w:hAnsi="Arial" w:cs="Arial"/>
          <w:bCs/>
          <w:sz w:val="20"/>
          <w:szCs w:val="20"/>
          <w:lang w:val="en"/>
        </w:rPr>
        <w:t>not readily available to the public</w:t>
      </w:r>
      <w:r w:rsidR="00117987">
        <w:rPr>
          <w:rFonts w:ascii="Arial" w:hAnsi="Arial" w:cs="Arial"/>
          <w:bCs/>
          <w:sz w:val="20"/>
          <w:szCs w:val="20"/>
          <w:lang w:val="en"/>
        </w:rPr>
        <w:t xml:space="preserve">. </w:t>
      </w:r>
      <w:r w:rsidR="008E3E1B" w:rsidRPr="00A567C7">
        <w:rPr>
          <w:rFonts w:ascii="Arial" w:hAnsi="Arial" w:cs="Arial"/>
          <w:bCs/>
          <w:sz w:val="20"/>
          <w:szCs w:val="20"/>
          <w:lang w:val="en"/>
        </w:rPr>
        <w:t>Please include in your application a description of where the data</w:t>
      </w:r>
      <w:r w:rsidR="00F75992">
        <w:rPr>
          <w:rFonts w:ascii="Arial" w:hAnsi="Arial" w:cs="Arial"/>
          <w:bCs/>
          <w:sz w:val="20"/>
          <w:szCs w:val="20"/>
          <w:lang w:val="en"/>
        </w:rPr>
        <w:t xml:space="preserve"> you intend to access</w:t>
      </w:r>
      <w:r w:rsidR="008E3E1B" w:rsidRPr="00A567C7">
        <w:rPr>
          <w:rFonts w:ascii="Arial" w:hAnsi="Arial" w:cs="Arial"/>
          <w:bCs/>
          <w:sz w:val="20"/>
          <w:szCs w:val="20"/>
          <w:lang w:val="en"/>
        </w:rPr>
        <w:t xml:space="preserve"> is located and an identification of the data’s steward. </w:t>
      </w:r>
    </w:p>
    <w:p w14:paraId="28AD722E"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2102246E" w14:textId="320F45F0" w:rsidR="008E3E1B" w:rsidRPr="00A567C7" w:rsidRDefault="00F3480A" w:rsidP="008E3E1B">
      <w:pPr>
        <w:suppressAutoHyphens/>
        <w:autoSpaceDE w:val="0"/>
        <w:autoSpaceDN w:val="0"/>
        <w:adjustRightInd w:val="0"/>
        <w:spacing w:after="0"/>
        <w:rPr>
          <w:rFonts w:ascii="Arial" w:hAnsi="Arial" w:cs="Arial"/>
          <w:bCs/>
          <w:sz w:val="20"/>
          <w:szCs w:val="20"/>
          <w:lang w:val="en"/>
        </w:rPr>
      </w:pPr>
      <w:hyperlink r:id="rId15" w:anchor="2" w:history="1">
        <w:r w:rsidR="008E3E1B" w:rsidRPr="00A567C7">
          <w:rPr>
            <w:rStyle w:val="Hyperlink"/>
            <w:rFonts w:ascii="Arial" w:hAnsi="Arial" w:cs="Arial"/>
            <w:bCs/>
            <w:sz w:val="20"/>
            <w:szCs w:val="20"/>
            <w:lang w:val="en"/>
          </w:rPr>
          <w:t>2.2 (public domain with no expectation of privacy</w:t>
        </w:r>
      </w:hyperlink>
      <w:r w:rsidR="008E3E1B" w:rsidRPr="00A567C7">
        <w:rPr>
          <w:rFonts w:ascii="Arial" w:hAnsi="Arial" w:cs="Arial"/>
          <w:bCs/>
          <w:sz w:val="20"/>
          <w:szCs w:val="20"/>
          <w:lang w:val="en"/>
        </w:rPr>
        <w:t xml:space="preserve">): Please include in your application a description of </w:t>
      </w:r>
      <w:r w:rsidR="00212E6E" w:rsidRPr="00A567C7">
        <w:rPr>
          <w:rFonts w:ascii="Arial" w:hAnsi="Arial" w:cs="Arial"/>
          <w:bCs/>
          <w:sz w:val="20"/>
          <w:szCs w:val="20"/>
          <w:lang w:val="en"/>
        </w:rPr>
        <w:t>where the data</w:t>
      </w:r>
      <w:r w:rsidR="00212E6E">
        <w:rPr>
          <w:rFonts w:ascii="Arial" w:hAnsi="Arial" w:cs="Arial"/>
          <w:bCs/>
          <w:sz w:val="20"/>
          <w:szCs w:val="20"/>
          <w:lang w:val="en"/>
        </w:rPr>
        <w:t xml:space="preserve"> you intend to access</w:t>
      </w:r>
      <w:r w:rsidR="00212E6E" w:rsidRPr="00A567C7">
        <w:rPr>
          <w:rFonts w:ascii="Arial" w:hAnsi="Arial" w:cs="Arial"/>
          <w:bCs/>
          <w:sz w:val="20"/>
          <w:szCs w:val="20"/>
          <w:lang w:val="en"/>
        </w:rPr>
        <w:t xml:space="preserve"> is located</w:t>
      </w:r>
      <w:r w:rsidR="008E3E1B" w:rsidRPr="00A567C7">
        <w:rPr>
          <w:rFonts w:ascii="Arial" w:hAnsi="Arial" w:cs="Arial"/>
          <w:bCs/>
          <w:sz w:val="20"/>
          <w:szCs w:val="20"/>
          <w:lang w:val="en"/>
        </w:rPr>
        <w:t xml:space="preserve"> and an identification of the data’s steward. Please also include a discussion of whether there is a reasonable expectation of privacy associated with the data.</w:t>
      </w:r>
    </w:p>
    <w:p w14:paraId="6A3C6201"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2988BC99" w14:textId="4B7EA4D6" w:rsidR="008E3E1B" w:rsidRPr="00A567C7" w:rsidRDefault="008E3E1B" w:rsidP="008E3E1B">
      <w:pPr>
        <w:suppressAutoHyphens/>
        <w:autoSpaceDE w:val="0"/>
        <w:autoSpaceDN w:val="0"/>
        <w:adjustRightInd w:val="0"/>
        <w:spacing w:after="0"/>
        <w:rPr>
          <w:rFonts w:ascii="Arial" w:hAnsi="Arial" w:cs="Arial"/>
          <w:bCs/>
          <w:sz w:val="20"/>
          <w:szCs w:val="20"/>
          <w:lang w:val="en"/>
        </w:rPr>
      </w:pPr>
      <w:r w:rsidRPr="00A567C7">
        <w:rPr>
          <w:rFonts w:ascii="Arial" w:hAnsi="Arial" w:cs="Arial"/>
          <w:bCs/>
          <w:sz w:val="20"/>
          <w:szCs w:val="20"/>
          <w:lang w:val="en"/>
        </w:rPr>
        <w:t xml:space="preserve">2.3 (non-participant observational research): Please discuss how your </w:t>
      </w:r>
      <w:r w:rsidR="00157FED">
        <w:rPr>
          <w:rFonts w:ascii="Arial" w:hAnsi="Arial" w:cs="Arial"/>
          <w:bCs/>
          <w:sz w:val="20"/>
          <w:szCs w:val="20"/>
          <w:lang w:val="en"/>
        </w:rPr>
        <w:t>project</w:t>
      </w:r>
      <w:r w:rsidRPr="00A567C7">
        <w:rPr>
          <w:rFonts w:ascii="Arial" w:hAnsi="Arial" w:cs="Arial"/>
          <w:bCs/>
          <w:sz w:val="20"/>
          <w:szCs w:val="20"/>
          <w:lang w:val="en"/>
        </w:rPr>
        <w:t xml:space="preserve"> meets the three </w:t>
      </w:r>
      <w:r w:rsidR="00C424E3" w:rsidRPr="00A567C7">
        <w:rPr>
          <w:rFonts w:ascii="Arial" w:hAnsi="Arial" w:cs="Arial"/>
          <w:bCs/>
          <w:sz w:val="20"/>
          <w:szCs w:val="20"/>
          <w:lang w:val="en"/>
        </w:rPr>
        <w:t>criteria</w:t>
      </w:r>
      <w:r w:rsidRPr="00A567C7">
        <w:rPr>
          <w:rFonts w:ascii="Arial" w:hAnsi="Arial" w:cs="Arial"/>
          <w:bCs/>
          <w:sz w:val="20"/>
          <w:szCs w:val="20"/>
          <w:lang w:val="en"/>
        </w:rPr>
        <w:t xml:space="preserve"> identified in this article (a. the </w:t>
      </w:r>
      <w:r w:rsidR="00157FED">
        <w:rPr>
          <w:rFonts w:ascii="Arial" w:hAnsi="Arial" w:cs="Arial"/>
          <w:bCs/>
          <w:sz w:val="20"/>
          <w:szCs w:val="20"/>
          <w:lang w:val="en"/>
        </w:rPr>
        <w:t>project</w:t>
      </w:r>
      <w:r w:rsidRPr="00A567C7">
        <w:rPr>
          <w:rFonts w:ascii="Arial" w:hAnsi="Arial" w:cs="Arial"/>
          <w:bCs/>
          <w:sz w:val="20"/>
          <w:szCs w:val="20"/>
          <w:lang w:val="en"/>
        </w:rPr>
        <w:t xml:space="preserve"> does not include an intervention or direc</w:t>
      </w:r>
      <w:r w:rsidR="0080457A">
        <w:rPr>
          <w:rFonts w:ascii="Arial" w:hAnsi="Arial" w:cs="Arial"/>
          <w:bCs/>
          <w:sz w:val="20"/>
          <w:szCs w:val="20"/>
          <w:lang w:val="en"/>
        </w:rPr>
        <w:t>t interaction with participants;</w:t>
      </w:r>
      <w:r w:rsidRPr="00A567C7">
        <w:rPr>
          <w:rFonts w:ascii="Arial" w:hAnsi="Arial" w:cs="Arial"/>
          <w:bCs/>
          <w:sz w:val="20"/>
          <w:szCs w:val="20"/>
          <w:lang w:val="en"/>
        </w:rPr>
        <w:t xml:space="preserve"> b. those being observed have no re</w:t>
      </w:r>
      <w:r w:rsidR="0080457A">
        <w:rPr>
          <w:rFonts w:ascii="Arial" w:hAnsi="Arial" w:cs="Arial"/>
          <w:bCs/>
          <w:sz w:val="20"/>
          <w:szCs w:val="20"/>
          <w:lang w:val="en"/>
        </w:rPr>
        <w:t>asonable expectation of privacy;</w:t>
      </w:r>
      <w:r w:rsidRPr="00A567C7">
        <w:rPr>
          <w:rFonts w:ascii="Arial" w:hAnsi="Arial" w:cs="Arial"/>
          <w:bCs/>
          <w:sz w:val="20"/>
          <w:szCs w:val="20"/>
          <w:lang w:val="en"/>
        </w:rPr>
        <w:t xml:space="preserve"> and c. the dissemination of the results will not allow individuals to be identified).</w:t>
      </w:r>
    </w:p>
    <w:p w14:paraId="7DB7F333"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14F9DF85" w14:textId="25BB2844" w:rsidR="008E3E1B" w:rsidRPr="00A567C7" w:rsidRDefault="008E3E1B" w:rsidP="008E3E1B">
      <w:pPr>
        <w:suppressAutoHyphens/>
        <w:autoSpaceDE w:val="0"/>
        <w:autoSpaceDN w:val="0"/>
        <w:adjustRightInd w:val="0"/>
        <w:spacing w:after="0"/>
        <w:rPr>
          <w:rFonts w:ascii="Arial" w:hAnsi="Arial" w:cs="Arial"/>
          <w:bCs/>
          <w:sz w:val="20"/>
          <w:szCs w:val="20"/>
          <w:lang w:val="en"/>
        </w:rPr>
      </w:pPr>
      <w:r w:rsidRPr="00A567C7">
        <w:rPr>
          <w:rFonts w:ascii="Arial" w:hAnsi="Arial" w:cs="Arial"/>
          <w:bCs/>
          <w:sz w:val="20"/>
          <w:szCs w:val="20"/>
          <w:lang w:val="en"/>
        </w:rPr>
        <w:t xml:space="preserve">2.4 (secondary use of </w:t>
      </w:r>
      <w:hyperlink r:id="rId16" w:anchor="i" w:history="1">
        <w:r w:rsidRPr="00A567C7">
          <w:rPr>
            <w:rStyle w:val="Hyperlink"/>
            <w:rFonts w:ascii="Arial" w:hAnsi="Arial" w:cs="Arial"/>
            <w:bCs/>
            <w:sz w:val="20"/>
            <w:szCs w:val="20"/>
            <w:lang w:val="en"/>
          </w:rPr>
          <w:t>anonymous information</w:t>
        </w:r>
      </w:hyperlink>
      <w:r w:rsidRPr="00A567C7">
        <w:rPr>
          <w:rFonts w:ascii="Arial" w:hAnsi="Arial" w:cs="Arial"/>
          <w:bCs/>
          <w:sz w:val="20"/>
          <w:szCs w:val="20"/>
          <w:lang w:val="en"/>
        </w:rPr>
        <w:t xml:space="preserve"> or human biological </w:t>
      </w:r>
      <w:hyperlink r:id="rId17" w:anchor="h" w:history="1">
        <w:r w:rsidRPr="00A567C7">
          <w:rPr>
            <w:rStyle w:val="Hyperlink"/>
            <w:rFonts w:ascii="Arial" w:hAnsi="Arial" w:cs="Arial"/>
            <w:bCs/>
            <w:sz w:val="20"/>
            <w:szCs w:val="20"/>
            <w:lang w:val="en"/>
          </w:rPr>
          <w:t>materials</w:t>
        </w:r>
      </w:hyperlink>
      <w:r w:rsidRPr="00A567C7">
        <w:rPr>
          <w:rFonts w:ascii="Arial" w:hAnsi="Arial" w:cs="Arial"/>
          <w:bCs/>
          <w:sz w:val="20"/>
          <w:szCs w:val="20"/>
          <w:lang w:val="en"/>
        </w:rPr>
        <w:t>): Please include whe</w:t>
      </w:r>
      <w:r w:rsidR="006E4112">
        <w:rPr>
          <w:rFonts w:ascii="Arial" w:hAnsi="Arial" w:cs="Arial"/>
          <w:bCs/>
          <w:sz w:val="20"/>
          <w:szCs w:val="20"/>
          <w:lang w:val="en"/>
        </w:rPr>
        <w:t>ther the data/materials include</w:t>
      </w:r>
      <w:r w:rsidRPr="00A567C7">
        <w:rPr>
          <w:rFonts w:ascii="Arial" w:hAnsi="Arial" w:cs="Arial"/>
          <w:bCs/>
          <w:sz w:val="20"/>
          <w:szCs w:val="20"/>
          <w:lang w:val="en"/>
        </w:rPr>
        <w:t xml:space="preserve"> any direct or indirect identifiers when originally collected. Please also include whether you intend to </w:t>
      </w:r>
      <w:hyperlink r:id="rId18" w:anchor="e" w:history="1">
        <w:r w:rsidRPr="00A567C7">
          <w:rPr>
            <w:rStyle w:val="Hyperlink"/>
            <w:rFonts w:ascii="Arial" w:hAnsi="Arial" w:cs="Arial"/>
            <w:bCs/>
            <w:sz w:val="20"/>
            <w:szCs w:val="20"/>
            <w:lang w:val="en"/>
          </w:rPr>
          <w:t>link</w:t>
        </w:r>
      </w:hyperlink>
      <w:r w:rsidRPr="00A567C7">
        <w:rPr>
          <w:rFonts w:ascii="Arial" w:hAnsi="Arial" w:cs="Arial"/>
          <w:bCs/>
          <w:sz w:val="20"/>
          <w:szCs w:val="20"/>
          <w:lang w:val="en"/>
        </w:rPr>
        <w:t xml:space="preserve"> the information or </w:t>
      </w:r>
      <w:hyperlink r:id="rId19" w:history="1">
        <w:r w:rsidRPr="00A567C7">
          <w:rPr>
            <w:rStyle w:val="Hyperlink"/>
            <w:rFonts w:ascii="Arial" w:hAnsi="Arial" w:cs="Arial"/>
            <w:bCs/>
            <w:sz w:val="20"/>
            <w:szCs w:val="20"/>
            <w:lang w:val="en"/>
          </w:rPr>
          <w:t>materials</w:t>
        </w:r>
      </w:hyperlink>
      <w:r w:rsidRPr="00A567C7">
        <w:rPr>
          <w:rFonts w:ascii="Arial" w:hAnsi="Arial" w:cs="Arial"/>
          <w:bCs/>
          <w:sz w:val="20"/>
          <w:szCs w:val="20"/>
          <w:lang w:val="en"/>
        </w:rPr>
        <w:t xml:space="preserve"> to other datasets/materials and whether this process, collection, and/or dissemination may generate identifiable information or result in the identification of individual participants.</w:t>
      </w:r>
    </w:p>
    <w:p w14:paraId="5100ABAF" w14:textId="77777777" w:rsidR="008E3E1B" w:rsidRPr="00A567C7" w:rsidRDefault="008E3E1B" w:rsidP="008E3E1B">
      <w:pPr>
        <w:suppressAutoHyphens/>
        <w:autoSpaceDE w:val="0"/>
        <w:autoSpaceDN w:val="0"/>
        <w:adjustRightInd w:val="0"/>
        <w:spacing w:after="0"/>
        <w:rPr>
          <w:rFonts w:ascii="Arial" w:hAnsi="Arial" w:cs="Arial"/>
          <w:bCs/>
          <w:sz w:val="20"/>
          <w:szCs w:val="20"/>
          <w:lang w:val="en"/>
        </w:rPr>
      </w:pPr>
    </w:p>
    <w:p w14:paraId="21C74586" w14:textId="59AB0C6E" w:rsidR="008E3E1B" w:rsidRPr="00A567C7" w:rsidRDefault="00F3480A" w:rsidP="008E3E1B">
      <w:pPr>
        <w:suppressAutoHyphens/>
        <w:autoSpaceDE w:val="0"/>
        <w:autoSpaceDN w:val="0"/>
        <w:adjustRightInd w:val="0"/>
        <w:spacing w:after="0"/>
        <w:rPr>
          <w:rFonts w:ascii="Arial" w:hAnsi="Arial" w:cs="Arial"/>
          <w:bCs/>
          <w:sz w:val="20"/>
          <w:szCs w:val="20"/>
          <w:lang w:val="en"/>
        </w:rPr>
      </w:pPr>
      <w:hyperlink r:id="rId20" w:anchor="5" w:history="1">
        <w:r w:rsidR="008E3E1B" w:rsidRPr="00A567C7">
          <w:rPr>
            <w:rStyle w:val="Hyperlink"/>
            <w:rFonts w:ascii="Arial" w:hAnsi="Arial" w:cs="Arial"/>
            <w:bCs/>
            <w:sz w:val="20"/>
            <w:szCs w:val="20"/>
            <w:lang w:val="en"/>
          </w:rPr>
          <w:t>2.5 (quality assurance/improvement, program evaluation)</w:t>
        </w:r>
      </w:hyperlink>
      <w:r w:rsidR="008E3E1B" w:rsidRPr="00A567C7">
        <w:rPr>
          <w:rFonts w:ascii="Arial" w:hAnsi="Arial" w:cs="Arial"/>
          <w:bCs/>
          <w:sz w:val="20"/>
          <w:szCs w:val="20"/>
          <w:lang w:val="en"/>
        </w:rPr>
        <w:t xml:space="preserve">: Please include in the application a clear statement of purpose and, if available, a copy of the data collection tool. </w:t>
      </w:r>
      <w:r w:rsidR="00823243">
        <w:rPr>
          <w:rFonts w:ascii="Arial" w:hAnsi="Arial" w:cs="Arial"/>
          <w:bCs/>
          <w:sz w:val="20"/>
          <w:szCs w:val="20"/>
          <w:lang w:val="en"/>
        </w:rPr>
        <w:t>Th</w:t>
      </w:r>
      <w:r w:rsidR="0045020C">
        <w:rPr>
          <w:rFonts w:ascii="Arial" w:hAnsi="Arial" w:cs="Arial"/>
          <w:bCs/>
          <w:sz w:val="20"/>
          <w:szCs w:val="20"/>
          <w:lang w:val="en"/>
        </w:rPr>
        <w:t>is</w:t>
      </w:r>
      <w:r w:rsidR="00823243">
        <w:rPr>
          <w:rFonts w:ascii="Arial" w:hAnsi="Arial" w:cs="Arial"/>
          <w:bCs/>
          <w:sz w:val="20"/>
          <w:szCs w:val="20"/>
          <w:lang w:val="en"/>
        </w:rPr>
        <w:t xml:space="preserve"> statement should include whether </w:t>
      </w:r>
      <w:r w:rsidR="00823243" w:rsidRPr="00823243">
        <w:rPr>
          <w:rFonts w:ascii="Arial" w:hAnsi="Arial" w:cs="Arial"/>
          <w:bCs/>
          <w:sz w:val="20"/>
          <w:szCs w:val="20"/>
          <w:lang w:val="en"/>
        </w:rPr>
        <w:t xml:space="preserve">this is </w:t>
      </w:r>
      <w:r w:rsidR="00823243">
        <w:rPr>
          <w:rFonts w:ascii="Arial" w:hAnsi="Arial" w:cs="Arial"/>
          <w:bCs/>
          <w:sz w:val="20"/>
          <w:szCs w:val="20"/>
          <w:lang w:val="en"/>
        </w:rPr>
        <w:t xml:space="preserve">a </w:t>
      </w:r>
      <w:r w:rsidR="00823243" w:rsidRPr="00823243">
        <w:rPr>
          <w:rFonts w:ascii="Arial" w:hAnsi="Arial" w:cs="Arial"/>
          <w:bCs/>
          <w:sz w:val="20"/>
          <w:szCs w:val="20"/>
          <w:lang w:val="en"/>
        </w:rPr>
        <w:t xml:space="preserve">new or ongoing effort to </w:t>
      </w:r>
      <w:r w:rsidR="00823243">
        <w:rPr>
          <w:rFonts w:ascii="Arial" w:hAnsi="Arial" w:cs="Arial"/>
          <w:bCs/>
          <w:sz w:val="20"/>
          <w:szCs w:val="20"/>
          <w:lang w:val="en"/>
        </w:rPr>
        <w:t>manage</w:t>
      </w:r>
      <w:r w:rsidR="00823243" w:rsidRPr="00823243">
        <w:rPr>
          <w:rFonts w:ascii="Arial" w:hAnsi="Arial" w:cs="Arial"/>
          <w:bCs/>
          <w:sz w:val="20"/>
          <w:szCs w:val="20"/>
          <w:lang w:val="en"/>
        </w:rPr>
        <w:t xml:space="preserve"> internal processes</w:t>
      </w:r>
      <w:r w:rsidR="00823243">
        <w:rPr>
          <w:rFonts w:ascii="Arial" w:hAnsi="Arial" w:cs="Arial"/>
          <w:bCs/>
          <w:sz w:val="20"/>
          <w:szCs w:val="20"/>
          <w:lang w:val="en"/>
        </w:rPr>
        <w:t xml:space="preserve">. </w:t>
      </w:r>
      <w:r w:rsidR="008E3E1B" w:rsidRPr="00A567C7">
        <w:rPr>
          <w:rFonts w:ascii="Arial" w:hAnsi="Arial" w:cs="Arial"/>
          <w:bCs/>
          <w:sz w:val="20"/>
          <w:szCs w:val="20"/>
          <w:lang w:val="en"/>
        </w:rPr>
        <w:t xml:space="preserve">The data collection tool should reflect the stated purpose, which should be to evaluate and/or </w:t>
      </w:r>
      <w:r w:rsidR="00167B44">
        <w:rPr>
          <w:rFonts w:ascii="Arial" w:hAnsi="Arial" w:cs="Arial"/>
          <w:bCs/>
          <w:sz w:val="20"/>
          <w:szCs w:val="20"/>
          <w:lang w:val="en"/>
        </w:rPr>
        <w:t>improve</w:t>
      </w:r>
      <w:r w:rsidR="00167B44" w:rsidRPr="00A567C7">
        <w:rPr>
          <w:rFonts w:ascii="Arial" w:hAnsi="Arial" w:cs="Arial"/>
          <w:bCs/>
          <w:sz w:val="20"/>
          <w:szCs w:val="20"/>
          <w:lang w:val="en"/>
        </w:rPr>
        <w:t xml:space="preserve"> </w:t>
      </w:r>
      <w:r w:rsidR="008E3E1B" w:rsidRPr="00A567C7">
        <w:rPr>
          <w:rFonts w:ascii="Arial" w:hAnsi="Arial" w:cs="Arial"/>
          <w:bCs/>
          <w:sz w:val="20"/>
          <w:szCs w:val="20"/>
          <w:lang w:val="en"/>
        </w:rPr>
        <w:t>a program, service, or resource</w:t>
      </w:r>
      <w:r w:rsidR="006E4112">
        <w:rPr>
          <w:rFonts w:ascii="Arial" w:hAnsi="Arial" w:cs="Arial"/>
          <w:bCs/>
          <w:sz w:val="20"/>
          <w:szCs w:val="20"/>
          <w:lang w:val="en"/>
        </w:rPr>
        <w:t>, not generate new and generalizable knowledge</w:t>
      </w:r>
      <w:r w:rsidR="008E3E1B" w:rsidRPr="00A567C7">
        <w:rPr>
          <w:rFonts w:ascii="Arial" w:hAnsi="Arial" w:cs="Arial"/>
          <w:bCs/>
          <w:sz w:val="20"/>
          <w:szCs w:val="20"/>
          <w:lang w:val="en"/>
        </w:rPr>
        <w:t>. Please also include a description of the applicants’ and sponsor’s (if applicable) relationship with the program, service, or resource being evaluated, since the ability to effect change is a key indicator of QI.</w:t>
      </w:r>
      <w:r w:rsidR="003049DC">
        <w:rPr>
          <w:rFonts w:ascii="Arial" w:hAnsi="Arial" w:cs="Arial"/>
          <w:bCs/>
          <w:sz w:val="20"/>
          <w:szCs w:val="20"/>
          <w:lang w:val="en"/>
        </w:rPr>
        <w:t xml:space="preserve"> </w:t>
      </w:r>
      <w:r w:rsidR="00E07C6D">
        <w:rPr>
          <w:rFonts w:ascii="Arial" w:hAnsi="Arial" w:cs="Arial"/>
          <w:bCs/>
          <w:sz w:val="20"/>
          <w:szCs w:val="20"/>
          <w:lang w:val="en"/>
        </w:rPr>
        <w:t>P</w:t>
      </w:r>
      <w:r w:rsidR="00E07C6D" w:rsidRPr="00E07C6D">
        <w:rPr>
          <w:rFonts w:ascii="Arial" w:hAnsi="Arial" w:cs="Arial"/>
          <w:bCs/>
          <w:sz w:val="20"/>
          <w:szCs w:val="20"/>
          <w:lang w:val="en"/>
        </w:rPr>
        <w:t>roject</w:t>
      </w:r>
      <w:r w:rsidR="00E07C6D">
        <w:rPr>
          <w:rFonts w:ascii="Arial" w:hAnsi="Arial" w:cs="Arial"/>
          <w:bCs/>
          <w:sz w:val="20"/>
          <w:szCs w:val="20"/>
          <w:lang w:val="en"/>
        </w:rPr>
        <w:t>s</w:t>
      </w:r>
      <w:r w:rsidR="00E07C6D" w:rsidRPr="00E07C6D">
        <w:rPr>
          <w:rFonts w:ascii="Arial" w:hAnsi="Arial" w:cs="Arial"/>
          <w:bCs/>
          <w:sz w:val="20"/>
          <w:szCs w:val="20"/>
          <w:lang w:val="en"/>
        </w:rPr>
        <w:t xml:space="preserve"> </w:t>
      </w:r>
      <w:r w:rsidR="00E07C6D">
        <w:rPr>
          <w:rFonts w:ascii="Arial" w:hAnsi="Arial" w:cs="Arial"/>
          <w:bCs/>
          <w:sz w:val="20"/>
          <w:szCs w:val="20"/>
          <w:lang w:val="en"/>
        </w:rPr>
        <w:t xml:space="preserve">that are </w:t>
      </w:r>
      <w:r w:rsidR="00E07C6D" w:rsidRPr="00E07C6D">
        <w:rPr>
          <w:rFonts w:ascii="Arial" w:hAnsi="Arial" w:cs="Arial"/>
          <w:bCs/>
          <w:sz w:val="20"/>
          <w:szCs w:val="20"/>
          <w:lang w:val="en"/>
        </w:rPr>
        <w:t xml:space="preserve">mandated by the institution or a specific program or department </w:t>
      </w:r>
      <w:r w:rsidR="00E07C6D">
        <w:rPr>
          <w:rFonts w:ascii="Arial" w:hAnsi="Arial" w:cs="Arial"/>
          <w:bCs/>
          <w:sz w:val="20"/>
          <w:szCs w:val="20"/>
          <w:lang w:val="en"/>
        </w:rPr>
        <w:t>are more likely to be QI than research</w:t>
      </w:r>
      <w:r w:rsidR="0045020C">
        <w:rPr>
          <w:rFonts w:ascii="Arial" w:hAnsi="Arial" w:cs="Arial"/>
          <w:bCs/>
          <w:sz w:val="20"/>
          <w:szCs w:val="20"/>
          <w:lang w:val="en"/>
        </w:rPr>
        <w:t xml:space="preserve">. </w:t>
      </w:r>
      <w:r w:rsidR="003049DC">
        <w:rPr>
          <w:rFonts w:ascii="Arial" w:hAnsi="Arial" w:cs="Arial"/>
          <w:bCs/>
          <w:sz w:val="20"/>
          <w:szCs w:val="20"/>
          <w:lang w:val="en"/>
        </w:rPr>
        <w:t>Projects that have a dual purpose of QI and research will require REB approval.</w:t>
      </w:r>
    </w:p>
    <w:p w14:paraId="74C2DD33" w14:textId="77777777" w:rsidR="008E3E1B" w:rsidRPr="00A567C7" w:rsidRDefault="00F3480A" w:rsidP="008E3E1B">
      <w:pPr>
        <w:spacing w:before="100" w:beforeAutospacing="1" w:after="100" w:afterAutospacing="1" w:line="243" w:lineRule="atLeast"/>
        <w:rPr>
          <w:rFonts w:ascii="Arial" w:hAnsi="Arial" w:cs="Arial"/>
          <w:bCs/>
          <w:sz w:val="20"/>
          <w:szCs w:val="20"/>
          <w:lang w:val="en"/>
        </w:rPr>
      </w:pPr>
      <w:hyperlink r:id="rId21" w:anchor="6" w:history="1">
        <w:r w:rsidR="008E3E1B" w:rsidRPr="00A567C7">
          <w:rPr>
            <w:rStyle w:val="Hyperlink"/>
            <w:rFonts w:ascii="Arial" w:hAnsi="Arial" w:cs="Arial"/>
            <w:bCs/>
            <w:sz w:val="20"/>
            <w:szCs w:val="20"/>
            <w:lang w:val="en"/>
          </w:rPr>
          <w:t>2.6 (creative practice)</w:t>
        </w:r>
      </w:hyperlink>
      <w:r w:rsidR="008E3E1B" w:rsidRPr="00A567C7">
        <w:rPr>
          <w:rFonts w:ascii="Arial" w:hAnsi="Arial" w:cs="Arial"/>
          <w:bCs/>
          <w:sz w:val="20"/>
          <w:szCs w:val="20"/>
          <w:lang w:val="en"/>
        </w:rPr>
        <w:t>: Please describe the creative activity you intend to undertake (i.e., the creation or interpretation of art), including a copy of any data collection tools, if available.</w:t>
      </w:r>
    </w:p>
    <w:p w14:paraId="65B3A467" w14:textId="77777777" w:rsidR="008E3E1B" w:rsidRPr="00810B1A"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Pr>
          <w:rFonts w:ascii="Arial" w:eastAsia="Times New Roman" w:hAnsi="Arial" w:cs="Arial"/>
          <w:b/>
          <w:bCs/>
          <w:sz w:val="20"/>
          <w:szCs w:val="20"/>
          <w:lang w:eastAsia="en-CA"/>
        </w:rPr>
        <w:lastRenderedPageBreak/>
        <w:t>PART 3</w:t>
      </w:r>
      <w:r w:rsidRPr="00810B1A">
        <w:rPr>
          <w:rFonts w:ascii="Arial" w:eastAsia="Times New Roman" w:hAnsi="Arial" w:cs="Arial"/>
          <w:b/>
          <w:bCs/>
          <w:sz w:val="20"/>
          <w:szCs w:val="20"/>
          <w:lang w:eastAsia="en-CA"/>
        </w:rPr>
        <w:t>: RECRUITMENT</w:t>
      </w:r>
    </w:p>
    <w:p w14:paraId="37B6FE3A"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11" w:name="GN_6.1"/>
      <w:r>
        <w:rPr>
          <w:rFonts w:ascii="Arial" w:eastAsia="Times New Roman" w:hAnsi="Arial" w:cs="Arial"/>
          <w:b/>
          <w:bCs/>
          <w:color w:val="000000"/>
          <w:sz w:val="20"/>
          <w:szCs w:val="20"/>
          <w:lang w:eastAsia="en-CA"/>
        </w:rPr>
        <w:t>GUIDANCE NOTE 3</w:t>
      </w:r>
      <w:r w:rsidRPr="000141A8">
        <w:rPr>
          <w:rFonts w:ascii="Arial" w:eastAsia="Times New Roman" w:hAnsi="Arial" w:cs="Arial"/>
          <w:b/>
          <w:bCs/>
          <w:color w:val="000000"/>
          <w:sz w:val="20"/>
          <w:szCs w:val="20"/>
          <w:lang w:eastAsia="en-CA"/>
        </w:rPr>
        <w:t>.1</w:t>
      </w:r>
      <w:bookmarkEnd w:id="11"/>
      <w:r w:rsidRPr="000141A8">
        <w:rPr>
          <w:rFonts w:ascii="Arial" w:eastAsia="Times New Roman" w:hAnsi="Arial" w:cs="Arial"/>
          <w:b/>
          <w:bCs/>
          <w:color w:val="000000"/>
          <w:sz w:val="20"/>
          <w:szCs w:val="20"/>
          <w:lang w:eastAsia="en-CA"/>
        </w:rPr>
        <w:t>: </w:t>
      </w:r>
      <w:r>
        <w:rPr>
          <w:rFonts w:ascii="Arial" w:eastAsia="Times New Roman" w:hAnsi="Arial" w:cs="Arial"/>
          <w:b/>
          <w:bCs/>
          <w:color w:val="000000"/>
          <w:sz w:val="20"/>
          <w:szCs w:val="20"/>
          <w:lang w:eastAsia="en-CA"/>
        </w:rPr>
        <w:t>INCLUSION CRITERIA</w:t>
      </w:r>
    </w:p>
    <w:p w14:paraId="0243C5C0"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Provide </w:t>
      </w:r>
      <w:r>
        <w:rPr>
          <w:rFonts w:ascii="Arial" w:eastAsia="Times New Roman" w:hAnsi="Arial" w:cs="Arial"/>
          <w:color w:val="000000"/>
          <w:sz w:val="20"/>
          <w:szCs w:val="20"/>
          <w:lang w:eastAsia="en-CA"/>
        </w:rPr>
        <w:t xml:space="preserve">a brief description of the criteria for inclusion. </w:t>
      </w:r>
    </w:p>
    <w:p w14:paraId="7D05FF95"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12" w:name="GN6.3"/>
      <w:r>
        <w:rPr>
          <w:rFonts w:ascii="Arial" w:eastAsia="Times New Roman" w:hAnsi="Arial" w:cs="Arial"/>
          <w:b/>
          <w:bCs/>
          <w:color w:val="000000"/>
          <w:sz w:val="20"/>
          <w:szCs w:val="20"/>
          <w:lang w:eastAsia="en-CA"/>
        </w:rPr>
        <w:t>GUIDANCE NOTE 3</w:t>
      </w:r>
      <w:r w:rsidRPr="000141A8">
        <w:rPr>
          <w:rFonts w:ascii="Arial" w:eastAsia="Times New Roman" w:hAnsi="Arial" w:cs="Arial"/>
          <w:b/>
          <w:bCs/>
          <w:color w:val="000000"/>
          <w:sz w:val="20"/>
          <w:szCs w:val="20"/>
          <w:lang w:eastAsia="en-CA"/>
        </w:rPr>
        <w:t>.</w:t>
      </w:r>
      <w:bookmarkEnd w:id="12"/>
      <w:r>
        <w:rPr>
          <w:rFonts w:ascii="Arial" w:eastAsia="Times New Roman" w:hAnsi="Arial" w:cs="Arial"/>
          <w:b/>
          <w:bCs/>
          <w:color w:val="000000"/>
          <w:sz w:val="20"/>
          <w:szCs w:val="20"/>
          <w:lang w:eastAsia="en-CA"/>
        </w:rPr>
        <w:t>2</w:t>
      </w:r>
      <w:r w:rsidRPr="000141A8">
        <w:rPr>
          <w:rFonts w:ascii="Arial" w:eastAsia="Times New Roman" w:hAnsi="Arial" w:cs="Arial"/>
          <w:b/>
          <w:bCs/>
          <w:color w:val="000000"/>
          <w:sz w:val="20"/>
          <w:szCs w:val="20"/>
          <w:lang w:eastAsia="en-CA"/>
        </w:rPr>
        <w:t xml:space="preserve">: METHOD OF RECRUITMENT </w:t>
      </w:r>
    </w:p>
    <w:p w14:paraId="6A2AF71B" w14:textId="77777777" w:rsidR="008E3E1B" w:rsidRPr="000141A8"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r w:rsidRPr="000141A8">
        <w:rPr>
          <w:rFonts w:ascii="Arial" w:eastAsia="Times New Roman" w:hAnsi="Arial" w:cs="Arial"/>
          <w:color w:val="000000"/>
          <w:sz w:val="20"/>
          <w:szCs w:val="20"/>
          <w:lang w:eastAsia="en-CA"/>
        </w:rPr>
        <w:t xml:space="preserve">Provide a </w:t>
      </w:r>
      <w:r>
        <w:rPr>
          <w:rFonts w:ascii="Arial" w:eastAsia="Times New Roman" w:hAnsi="Arial" w:cs="Arial"/>
          <w:color w:val="000000"/>
          <w:sz w:val="20"/>
          <w:szCs w:val="20"/>
          <w:lang w:eastAsia="en-CA"/>
        </w:rPr>
        <w:t>brief</w:t>
      </w:r>
      <w:r w:rsidRPr="000141A8">
        <w:rPr>
          <w:rFonts w:ascii="Arial" w:eastAsia="Times New Roman" w:hAnsi="Arial" w:cs="Arial"/>
          <w:color w:val="000000"/>
          <w:sz w:val="20"/>
          <w:szCs w:val="20"/>
          <w:lang w:eastAsia="en-CA"/>
        </w:rPr>
        <w:t xml:space="preserve"> description of the planned method</w:t>
      </w:r>
      <w:r>
        <w:rPr>
          <w:rFonts w:ascii="Arial" w:eastAsia="Times New Roman" w:hAnsi="Arial" w:cs="Arial"/>
          <w:color w:val="000000"/>
          <w:sz w:val="20"/>
          <w:szCs w:val="20"/>
          <w:lang w:eastAsia="en-CA"/>
        </w:rPr>
        <w:t>(</w:t>
      </w:r>
      <w:r w:rsidRPr="000141A8">
        <w:rPr>
          <w:rFonts w:ascii="Arial" w:eastAsia="Times New Roman" w:hAnsi="Arial" w:cs="Arial"/>
          <w:color w:val="000000"/>
          <w:sz w:val="20"/>
          <w:szCs w:val="20"/>
          <w:lang w:eastAsia="en-CA"/>
        </w:rPr>
        <w:t>s</w:t>
      </w:r>
      <w:r>
        <w:rPr>
          <w:rFonts w:ascii="Arial" w:eastAsia="Times New Roman" w:hAnsi="Arial" w:cs="Arial"/>
          <w:color w:val="000000"/>
          <w:sz w:val="20"/>
          <w:szCs w:val="20"/>
          <w:lang w:eastAsia="en-CA"/>
        </w:rPr>
        <w:t xml:space="preserve">) of recruitment, including how eligible individuals </w:t>
      </w:r>
      <w:r w:rsidRPr="000141A8">
        <w:rPr>
          <w:rFonts w:ascii="Arial" w:eastAsia="Times New Roman" w:hAnsi="Arial" w:cs="Arial"/>
          <w:color w:val="000000"/>
          <w:sz w:val="20"/>
          <w:szCs w:val="20"/>
          <w:lang w:eastAsia="en-CA"/>
        </w:rPr>
        <w:t>will be identified, who will contact them</w:t>
      </w:r>
      <w:r>
        <w:rPr>
          <w:rFonts w:ascii="Arial" w:eastAsia="Times New Roman" w:hAnsi="Arial" w:cs="Arial"/>
          <w:color w:val="000000"/>
          <w:sz w:val="20"/>
          <w:szCs w:val="20"/>
          <w:lang w:eastAsia="en-CA"/>
        </w:rPr>
        <w:t>,</w:t>
      </w:r>
      <w:r w:rsidRPr="000141A8">
        <w:rPr>
          <w:rFonts w:ascii="Arial" w:eastAsia="Times New Roman" w:hAnsi="Arial" w:cs="Arial"/>
          <w:color w:val="000000"/>
          <w:sz w:val="20"/>
          <w:szCs w:val="20"/>
          <w:lang w:eastAsia="en-CA"/>
        </w:rPr>
        <w:t xml:space="preserve"> and the manner in which it will be done.</w:t>
      </w:r>
    </w:p>
    <w:p w14:paraId="0D56C105" w14:textId="77777777" w:rsidR="008E3E1B" w:rsidRPr="00E31786" w:rsidRDefault="008E3E1B" w:rsidP="008E3E1B">
      <w:pPr>
        <w:spacing w:before="100" w:beforeAutospacing="1" w:after="100" w:afterAutospacing="1" w:line="243" w:lineRule="atLeast"/>
        <w:rPr>
          <w:rFonts w:ascii="Arial" w:eastAsia="Times New Roman" w:hAnsi="Arial" w:cs="Arial"/>
          <w:color w:val="000000"/>
          <w:sz w:val="20"/>
          <w:szCs w:val="20"/>
          <w:lang w:eastAsia="en-CA"/>
        </w:rPr>
      </w:pPr>
      <w:bookmarkStart w:id="13" w:name="GN10"/>
      <w:r>
        <w:rPr>
          <w:rFonts w:ascii="Arial" w:eastAsia="Times New Roman" w:hAnsi="Arial" w:cs="Arial"/>
          <w:b/>
          <w:bCs/>
          <w:sz w:val="20"/>
          <w:szCs w:val="20"/>
          <w:lang w:eastAsia="en-CA"/>
        </w:rPr>
        <w:t>SECTION 5</w:t>
      </w:r>
      <w:r w:rsidRPr="00E31786">
        <w:rPr>
          <w:rFonts w:ascii="Arial" w:eastAsia="Times New Roman" w:hAnsi="Arial" w:cs="Arial"/>
          <w:b/>
          <w:bCs/>
          <w:sz w:val="20"/>
          <w:szCs w:val="20"/>
          <w:lang w:eastAsia="en-CA"/>
        </w:rPr>
        <w:t xml:space="preserve">: </w:t>
      </w:r>
      <w:bookmarkEnd w:id="13"/>
      <w:r>
        <w:rPr>
          <w:rFonts w:ascii="Arial" w:eastAsia="Times New Roman" w:hAnsi="Arial" w:cs="Arial"/>
          <w:b/>
          <w:bCs/>
          <w:sz w:val="20"/>
          <w:szCs w:val="20"/>
          <w:lang w:eastAsia="en-CA"/>
        </w:rPr>
        <w:t>DOCUMENTS</w:t>
      </w:r>
    </w:p>
    <w:p w14:paraId="54379A1B" w14:textId="5D2F754D" w:rsidR="008E3E1B" w:rsidRPr="00FD62F7" w:rsidRDefault="008E3E1B" w:rsidP="008E3E1B">
      <w:pPr>
        <w:suppressAutoHyphens/>
        <w:autoSpaceDE w:val="0"/>
        <w:autoSpaceDN w:val="0"/>
        <w:adjustRightInd w:val="0"/>
        <w:spacing w:after="0"/>
        <w:rPr>
          <w:rFonts w:ascii="Arial" w:hAnsi="Arial" w:cs="Arial"/>
          <w:bCs/>
          <w:sz w:val="20"/>
          <w:szCs w:val="20"/>
          <w:lang w:val="en"/>
        </w:rPr>
      </w:pPr>
      <w:r w:rsidRPr="00FD62F7">
        <w:rPr>
          <w:rFonts w:ascii="Arial" w:hAnsi="Arial" w:cs="Arial"/>
          <w:bCs/>
          <w:sz w:val="20"/>
          <w:szCs w:val="20"/>
          <w:lang w:val="en"/>
        </w:rPr>
        <w:t xml:space="preserve">The REB normally does not require documents, such as </w:t>
      </w:r>
      <w:r>
        <w:rPr>
          <w:rFonts w:ascii="Arial" w:hAnsi="Arial" w:cs="Arial"/>
          <w:bCs/>
          <w:sz w:val="20"/>
          <w:szCs w:val="20"/>
          <w:lang w:val="en"/>
        </w:rPr>
        <w:t xml:space="preserve">consent forms and </w:t>
      </w:r>
      <w:r w:rsidRPr="00FD62F7">
        <w:rPr>
          <w:rFonts w:ascii="Arial" w:hAnsi="Arial" w:cs="Arial"/>
          <w:bCs/>
          <w:sz w:val="20"/>
          <w:szCs w:val="20"/>
          <w:lang w:val="en"/>
        </w:rPr>
        <w:t xml:space="preserve">data collection tools, in order to determine whether a project is exempt. However, they can help inform the REB’s </w:t>
      </w:r>
      <w:r w:rsidR="00160DC6">
        <w:rPr>
          <w:rFonts w:ascii="Arial" w:hAnsi="Arial" w:cs="Arial"/>
          <w:bCs/>
          <w:sz w:val="20"/>
          <w:szCs w:val="20"/>
          <w:lang w:val="en"/>
        </w:rPr>
        <w:t>determination</w:t>
      </w:r>
      <w:r w:rsidRPr="00FD62F7">
        <w:rPr>
          <w:rFonts w:ascii="Arial" w:hAnsi="Arial" w:cs="Arial"/>
          <w:bCs/>
          <w:sz w:val="20"/>
          <w:szCs w:val="20"/>
          <w:lang w:val="en"/>
        </w:rPr>
        <w:t xml:space="preserve">. If you have </w:t>
      </w:r>
      <w:r w:rsidR="00D94A73">
        <w:rPr>
          <w:rFonts w:ascii="Arial" w:hAnsi="Arial" w:cs="Arial"/>
          <w:bCs/>
          <w:sz w:val="20"/>
          <w:szCs w:val="20"/>
          <w:lang w:val="en"/>
        </w:rPr>
        <w:t xml:space="preserve">any of </w:t>
      </w:r>
      <w:r w:rsidRPr="00FD62F7">
        <w:rPr>
          <w:rFonts w:ascii="Arial" w:hAnsi="Arial" w:cs="Arial"/>
          <w:bCs/>
          <w:sz w:val="20"/>
          <w:szCs w:val="20"/>
          <w:lang w:val="en"/>
        </w:rPr>
        <w:t xml:space="preserve">the following documents ready, even if </w:t>
      </w:r>
      <w:r w:rsidR="009538AE">
        <w:rPr>
          <w:rFonts w:ascii="Arial" w:hAnsi="Arial" w:cs="Arial"/>
          <w:bCs/>
          <w:sz w:val="20"/>
          <w:szCs w:val="20"/>
          <w:lang w:val="en"/>
        </w:rPr>
        <w:t>drafts</w:t>
      </w:r>
      <w:r w:rsidRPr="00FD62F7">
        <w:rPr>
          <w:rFonts w:ascii="Arial" w:hAnsi="Arial" w:cs="Arial"/>
          <w:bCs/>
          <w:sz w:val="20"/>
          <w:szCs w:val="20"/>
          <w:lang w:val="en"/>
        </w:rPr>
        <w:t xml:space="preserve">, </w:t>
      </w:r>
      <w:r>
        <w:rPr>
          <w:rFonts w:ascii="Arial" w:hAnsi="Arial" w:cs="Arial"/>
          <w:bCs/>
          <w:sz w:val="20"/>
          <w:szCs w:val="20"/>
          <w:lang w:val="en"/>
        </w:rPr>
        <w:t>it may be helpful to include</w:t>
      </w:r>
      <w:r w:rsidRPr="00FD62F7">
        <w:rPr>
          <w:rFonts w:ascii="Arial" w:hAnsi="Arial" w:cs="Arial"/>
          <w:bCs/>
          <w:sz w:val="20"/>
          <w:szCs w:val="20"/>
          <w:lang w:val="en"/>
        </w:rPr>
        <w:t xml:space="preserve"> them</w:t>
      </w:r>
      <w:r>
        <w:rPr>
          <w:rFonts w:ascii="Arial" w:hAnsi="Arial" w:cs="Arial"/>
          <w:bCs/>
          <w:sz w:val="20"/>
          <w:szCs w:val="20"/>
          <w:lang w:val="en"/>
        </w:rPr>
        <w:t xml:space="preserve"> with your application</w:t>
      </w:r>
      <w:r w:rsidRPr="00FD62F7">
        <w:rPr>
          <w:rFonts w:ascii="Arial" w:hAnsi="Arial" w:cs="Arial"/>
          <w:bCs/>
          <w:sz w:val="20"/>
          <w:szCs w:val="20"/>
          <w:lang w:val="en"/>
        </w:rPr>
        <w:t xml:space="preserve">. If the REB feels that </w:t>
      </w:r>
      <w:r w:rsidR="009538AE">
        <w:rPr>
          <w:rFonts w:ascii="Arial" w:hAnsi="Arial" w:cs="Arial"/>
          <w:bCs/>
          <w:sz w:val="20"/>
          <w:szCs w:val="20"/>
          <w:lang w:val="en"/>
        </w:rPr>
        <w:t>it requires documents</w:t>
      </w:r>
      <w:r w:rsidRPr="00FD62F7">
        <w:rPr>
          <w:rFonts w:ascii="Arial" w:hAnsi="Arial" w:cs="Arial"/>
          <w:bCs/>
          <w:sz w:val="20"/>
          <w:szCs w:val="20"/>
          <w:lang w:val="en"/>
        </w:rPr>
        <w:t xml:space="preserve"> to make an informed determination, the REB will request </w:t>
      </w:r>
      <w:r w:rsidR="009538AE">
        <w:rPr>
          <w:rFonts w:ascii="Arial" w:hAnsi="Arial" w:cs="Arial"/>
          <w:bCs/>
          <w:sz w:val="20"/>
          <w:szCs w:val="20"/>
          <w:lang w:val="en"/>
        </w:rPr>
        <w:t xml:space="preserve">them </w:t>
      </w:r>
      <w:r w:rsidRPr="00FD62F7">
        <w:rPr>
          <w:rFonts w:ascii="Arial" w:hAnsi="Arial" w:cs="Arial"/>
          <w:bCs/>
          <w:sz w:val="20"/>
          <w:szCs w:val="20"/>
          <w:lang w:val="en"/>
        </w:rPr>
        <w:t>in a Notice of Review.</w:t>
      </w:r>
    </w:p>
    <w:p w14:paraId="741FEDF9" w14:textId="77777777" w:rsidR="008E3E1B" w:rsidRPr="00FD62F7" w:rsidRDefault="008E3E1B"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sidRPr="00FD62F7">
        <w:rPr>
          <w:rFonts w:ascii="Arial" w:hAnsi="Arial" w:cs="Arial"/>
          <w:bCs/>
          <w:sz w:val="20"/>
          <w:szCs w:val="20"/>
          <w:lang w:val="en"/>
        </w:rPr>
        <w:t>Memorandum of Understanding</w:t>
      </w:r>
    </w:p>
    <w:p w14:paraId="07F96671" w14:textId="77777777" w:rsidR="008E3E1B" w:rsidRPr="00FD62F7" w:rsidRDefault="008E3E1B"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sidRPr="00FD62F7">
        <w:rPr>
          <w:rFonts w:ascii="Arial" w:hAnsi="Arial" w:cs="Arial"/>
          <w:bCs/>
          <w:sz w:val="20"/>
          <w:szCs w:val="20"/>
          <w:lang w:val="en"/>
        </w:rPr>
        <w:t>Research Agreement</w:t>
      </w:r>
    </w:p>
    <w:p w14:paraId="05DBAFA2" w14:textId="77777777" w:rsidR="008E3E1B" w:rsidRPr="00FD62F7" w:rsidRDefault="008E3E1B"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sidRPr="00FD62F7">
        <w:rPr>
          <w:rFonts w:ascii="Arial" w:hAnsi="Arial" w:cs="Arial"/>
          <w:bCs/>
          <w:sz w:val="20"/>
          <w:szCs w:val="20"/>
          <w:lang w:val="en"/>
        </w:rPr>
        <w:t>Protocol</w:t>
      </w:r>
    </w:p>
    <w:p w14:paraId="57ED7E44" w14:textId="0E4F55BA" w:rsidR="008E3E1B" w:rsidRDefault="008E3E1B"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sidRPr="00FD62F7">
        <w:rPr>
          <w:rFonts w:ascii="Arial" w:hAnsi="Arial" w:cs="Arial"/>
          <w:bCs/>
          <w:sz w:val="20"/>
          <w:szCs w:val="20"/>
          <w:lang w:val="en"/>
        </w:rPr>
        <w:t>Data Collection Tool</w:t>
      </w:r>
      <w:r>
        <w:rPr>
          <w:rFonts w:ascii="Arial" w:hAnsi="Arial" w:cs="Arial"/>
          <w:bCs/>
          <w:sz w:val="20"/>
          <w:szCs w:val="20"/>
          <w:lang w:val="en"/>
        </w:rPr>
        <w:t>s</w:t>
      </w:r>
      <w:r w:rsidRPr="00FD62F7">
        <w:rPr>
          <w:rFonts w:ascii="Arial" w:hAnsi="Arial" w:cs="Arial"/>
          <w:bCs/>
          <w:sz w:val="20"/>
          <w:szCs w:val="20"/>
          <w:lang w:val="en"/>
        </w:rPr>
        <w:t xml:space="preserve"> (e.g., variables for extraction, interview guide, survey questions).</w:t>
      </w:r>
    </w:p>
    <w:p w14:paraId="1498685C" w14:textId="79B741B5" w:rsidR="00416680" w:rsidRDefault="00416680"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Pr>
          <w:rFonts w:ascii="Arial" w:hAnsi="Arial" w:cs="Arial"/>
          <w:bCs/>
          <w:sz w:val="20"/>
          <w:szCs w:val="20"/>
          <w:lang w:val="en"/>
        </w:rPr>
        <w:t>Recruitment Materials</w:t>
      </w:r>
    </w:p>
    <w:p w14:paraId="0660B9E3" w14:textId="67222A55" w:rsidR="00416680" w:rsidRPr="00FD62F7" w:rsidRDefault="00416680" w:rsidP="008E3E1B">
      <w:pPr>
        <w:pStyle w:val="ListParagraph"/>
        <w:numPr>
          <w:ilvl w:val="0"/>
          <w:numId w:val="3"/>
        </w:numPr>
        <w:suppressAutoHyphens/>
        <w:autoSpaceDE w:val="0"/>
        <w:autoSpaceDN w:val="0"/>
        <w:adjustRightInd w:val="0"/>
        <w:spacing w:after="0"/>
        <w:rPr>
          <w:rFonts w:ascii="Arial" w:hAnsi="Arial" w:cs="Arial"/>
          <w:bCs/>
          <w:sz w:val="20"/>
          <w:szCs w:val="20"/>
          <w:lang w:val="en"/>
        </w:rPr>
      </w:pPr>
      <w:r>
        <w:rPr>
          <w:rFonts w:ascii="Arial" w:hAnsi="Arial" w:cs="Arial"/>
          <w:bCs/>
          <w:sz w:val="20"/>
          <w:szCs w:val="20"/>
          <w:lang w:val="en"/>
        </w:rPr>
        <w:t>Consent Forms</w:t>
      </w:r>
    </w:p>
    <w:p w14:paraId="798BA57B" w14:textId="5777E84B" w:rsidR="00D14810" w:rsidRPr="008E3E1B" w:rsidRDefault="00D14810" w:rsidP="008E3E1B">
      <w:bookmarkStart w:id="14" w:name="_GoBack"/>
      <w:bookmarkEnd w:id="14"/>
    </w:p>
    <w:sectPr w:rsidR="00D14810" w:rsidRPr="008E3E1B" w:rsidSect="00E65D84">
      <w:headerReference w:type="default" r:id="rId22"/>
      <w:footerReference w:type="default" r:id="rId23"/>
      <w:pgSz w:w="12240" w:h="15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3314F" w16cex:dateUtc="2024-08-23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EF3BA" w16cid:durableId="2A7330DB"/>
  <w16cid:commentId w16cid:paraId="7DA8DAB2" w16cid:durableId="2A733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E76F" w14:textId="77777777" w:rsidR="00F3480A" w:rsidRDefault="00F3480A" w:rsidP="002B45B7">
      <w:pPr>
        <w:spacing w:after="0" w:line="240" w:lineRule="auto"/>
      </w:pPr>
      <w:r>
        <w:separator/>
      </w:r>
    </w:p>
  </w:endnote>
  <w:endnote w:type="continuationSeparator" w:id="0">
    <w:p w14:paraId="5125956F" w14:textId="77777777" w:rsidR="00F3480A" w:rsidRDefault="00F3480A" w:rsidP="002B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0A3C" w14:textId="3BA0D062" w:rsidR="005859CB" w:rsidRDefault="005859CB">
    <w:pPr>
      <w:pStyle w:val="Footer"/>
    </w:pPr>
    <w:r>
      <w:t>Application for Exemption Determination GN v</w:t>
    </w:r>
    <w:r w:rsidR="00F062AD">
      <w:t>3.0</w:t>
    </w:r>
    <w:r w:rsidR="00F161E9">
      <w:t xml:space="preserve">, </w:t>
    </w:r>
    <w:r w:rsidR="00F062AD">
      <w:t>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29A6" w14:textId="77777777" w:rsidR="00F3480A" w:rsidRDefault="00F3480A" w:rsidP="002B45B7">
      <w:pPr>
        <w:spacing w:after="0" w:line="240" w:lineRule="auto"/>
      </w:pPr>
      <w:r>
        <w:separator/>
      </w:r>
    </w:p>
  </w:footnote>
  <w:footnote w:type="continuationSeparator" w:id="0">
    <w:p w14:paraId="727A5C4A" w14:textId="77777777" w:rsidR="00F3480A" w:rsidRDefault="00F3480A" w:rsidP="002B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9923" w14:textId="77777777" w:rsidR="002B45B7" w:rsidRDefault="002B45B7">
    <w:pPr>
      <w:pStyle w:val="Header"/>
    </w:pPr>
    <w:r w:rsidRPr="002B45B7">
      <w:rPr>
        <w:noProof/>
        <w:lang w:val="en-US"/>
      </w:rPr>
      <w:drawing>
        <wp:inline distT="0" distB="0" distL="0" distR="0" wp14:anchorId="0E26A63F" wp14:editId="7BC475E1">
          <wp:extent cx="2160270" cy="628650"/>
          <wp:effectExtent l="0" t="0" r="0" b="0"/>
          <wp:docPr id="1" name="Picture 1"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672" cy="630222"/>
                  </a:xfrm>
                  <a:prstGeom prst="rect">
                    <a:avLst/>
                  </a:prstGeom>
                  <a:noFill/>
                  <a:ln>
                    <a:noFill/>
                  </a:ln>
                </pic:spPr>
              </pic:pic>
            </a:graphicData>
          </a:graphic>
        </wp:inline>
      </w:drawing>
    </w:r>
  </w:p>
  <w:p w14:paraId="6832BAAA" w14:textId="77777777" w:rsidR="00E20350" w:rsidRDefault="00E20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263"/>
    <w:multiLevelType w:val="hybridMultilevel"/>
    <w:tmpl w:val="1CFA2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1E28"/>
    <w:multiLevelType w:val="hybridMultilevel"/>
    <w:tmpl w:val="BA2A8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61DF3"/>
    <w:multiLevelType w:val="multilevel"/>
    <w:tmpl w:val="50FC3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84"/>
    <w:rsid w:val="00002252"/>
    <w:rsid w:val="000028D7"/>
    <w:rsid w:val="000141A8"/>
    <w:rsid w:val="0001745C"/>
    <w:rsid w:val="00017B15"/>
    <w:rsid w:val="00032C84"/>
    <w:rsid w:val="00043848"/>
    <w:rsid w:val="00053AEC"/>
    <w:rsid w:val="0006088F"/>
    <w:rsid w:val="000A27B3"/>
    <w:rsid w:val="000B06CD"/>
    <w:rsid w:val="000B39B8"/>
    <w:rsid w:val="000B698C"/>
    <w:rsid w:val="000C5FDC"/>
    <w:rsid w:val="000D1CE0"/>
    <w:rsid w:val="000E1159"/>
    <w:rsid w:val="0011505C"/>
    <w:rsid w:val="00115222"/>
    <w:rsid w:val="00117987"/>
    <w:rsid w:val="001419D1"/>
    <w:rsid w:val="00157FED"/>
    <w:rsid w:val="001606F4"/>
    <w:rsid w:val="00160DC6"/>
    <w:rsid w:val="00161E2A"/>
    <w:rsid w:val="00162099"/>
    <w:rsid w:val="00167B44"/>
    <w:rsid w:val="00182D30"/>
    <w:rsid w:val="00192170"/>
    <w:rsid w:val="00197ED9"/>
    <w:rsid w:val="001C0D48"/>
    <w:rsid w:val="001C2F35"/>
    <w:rsid w:val="00212E6E"/>
    <w:rsid w:val="00242F40"/>
    <w:rsid w:val="002832F5"/>
    <w:rsid w:val="00287495"/>
    <w:rsid w:val="0029608A"/>
    <w:rsid w:val="00297C62"/>
    <w:rsid w:val="002B45B7"/>
    <w:rsid w:val="002C2AD5"/>
    <w:rsid w:val="002D2F68"/>
    <w:rsid w:val="003049DC"/>
    <w:rsid w:val="0032051B"/>
    <w:rsid w:val="003A05DC"/>
    <w:rsid w:val="003C5894"/>
    <w:rsid w:val="003D0A5F"/>
    <w:rsid w:val="00410F4B"/>
    <w:rsid w:val="00413CD5"/>
    <w:rsid w:val="00416680"/>
    <w:rsid w:val="00433205"/>
    <w:rsid w:val="0045020C"/>
    <w:rsid w:val="00450C16"/>
    <w:rsid w:val="00482C5D"/>
    <w:rsid w:val="00487D8F"/>
    <w:rsid w:val="00491676"/>
    <w:rsid w:val="0049725E"/>
    <w:rsid w:val="004A5FEA"/>
    <w:rsid w:val="004D079E"/>
    <w:rsid w:val="004F46C8"/>
    <w:rsid w:val="00500518"/>
    <w:rsid w:val="00515F56"/>
    <w:rsid w:val="00520025"/>
    <w:rsid w:val="00542B4A"/>
    <w:rsid w:val="00562098"/>
    <w:rsid w:val="005848DA"/>
    <w:rsid w:val="005859CB"/>
    <w:rsid w:val="005C07CC"/>
    <w:rsid w:val="005C3C10"/>
    <w:rsid w:val="005C75B0"/>
    <w:rsid w:val="005D5A6E"/>
    <w:rsid w:val="005E6B56"/>
    <w:rsid w:val="00616995"/>
    <w:rsid w:val="00623D18"/>
    <w:rsid w:val="00635A18"/>
    <w:rsid w:val="006E3ED7"/>
    <w:rsid w:val="006E4112"/>
    <w:rsid w:val="00763DAB"/>
    <w:rsid w:val="007A423E"/>
    <w:rsid w:val="007B34B6"/>
    <w:rsid w:val="007B7F0E"/>
    <w:rsid w:val="007F3F33"/>
    <w:rsid w:val="0080457A"/>
    <w:rsid w:val="00810B1A"/>
    <w:rsid w:val="00823243"/>
    <w:rsid w:val="00826E4E"/>
    <w:rsid w:val="008433D3"/>
    <w:rsid w:val="008A19DF"/>
    <w:rsid w:val="008B0A1B"/>
    <w:rsid w:val="008E3E1B"/>
    <w:rsid w:val="008F6C57"/>
    <w:rsid w:val="00912370"/>
    <w:rsid w:val="009140D6"/>
    <w:rsid w:val="00914D3F"/>
    <w:rsid w:val="0092374C"/>
    <w:rsid w:val="009513F5"/>
    <w:rsid w:val="009538AE"/>
    <w:rsid w:val="00955195"/>
    <w:rsid w:val="00957B23"/>
    <w:rsid w:val="00976E7C"/>
    <w:rsid w:val="0098423C"/>
    <w:rsid w:val="00986D17"/>
    <w:rsid w:val="00994BC8"/>
    <w:rsid w:val="00996B59"/>
    <w:rsid w:val="009974D1"/>
    <w:rsid w:val="009A41AA"/>
    <w:rsid w:val="009A67FD"/>
    <w:rsid w:val="009A7B52"/>
    <w:rsid w:val="009B1D7B"/>
    <w:rsid w:val="009B4E11"/>
    <w:rsid w:val="009B58E7"/>
    <w:rsid w:val="009E131C"/>
    <w:rsid w:val="00A009B9"/>
    <w:rsid w:val="00A40904"/>
    <w:rsid w:val="00A567C7"/>
    <w:rsid w:val="00A85278"/>
    <w:rsid w:val="00AA0606"/>
    <w:rsid w:val="00AA7AFB"/>
    <w:rsid w:val="00AB4648"/>
    <w:rsid w:val="00AB601D"/>
    <w:rsid w:val="00AC0611"/>
    <w:rsid w:val="00AC68C3"/>
    <w:rsid w:val="00AD478C"/>
    <w:rsid w:val="00AE2AD4"/>
    <w:rsid w:val="00B00A30"/>
    <w:rsid w:val="00B06664"/>
    <w:rsid w:val="00B96056"/>
    <w:rsid w:val="00BA6C75"/>
    <w:rsid w:val="00BB70EC"/>
    <w:rsid w:val="00BC29A8"/>
    <w:rsid w:val="00BC442F"/>
    <w:rsid w:val="00BD2D69"/>
    <w:rsid w:val="00BD3A45"/>
    <w:rsid w:val="00BE1D09"/>
    <w:rsid w:val="00C10D4B"/>
    <w:rsid w:val="00C424E3"/>
    <w:rsid w:val="00C6122E"/>
    <w:rsid w:val="00C62D06"/>
    <w:rsid w:val="00C63E99"/>
    <w:rsid w:val="00C755FD"/>
    <w:rsid w:val="00CB01E8"/>
    <w:rsid w:val="00CB4C22"/>
    <w:rsid w:val="00CC3A94"/>
    <w:rsid w:val="00CE674B"/>
    <w:rsid w:val="00CF407B"/>
    <w:rsid w:val="00D11B8A"/>
    <w:rsid w:val="00D14810"/>
    <w:rsid w:val="00D16652"/>
    <w:rsid w:val="00D209FD"/>
    <w:rsid w:val="00D21A4F"/>
    <w:rsid w:val="00D246BE"/>
    <w:rsid w:val="00D33BB5"/>
    <w:rsid w:val="00D36540"/>
    <w:rsid w:val="00D4084F"/>
    <w:rsid w:val="00D4300E"/>
    <w:rsid w:val="00D676AC"/>
    <w:rsid w:val="00D77713"/>
    <w:rsid w:val="00D80704"/>
    <w:rsid w:val="00D94A73"/>
    <w:rsid w:val="00DB3654"/>
    <w:rsid w:val="00DC0AB5"/>
    <w:rsid w:val="00DC23A0"/>
    <w:rsid w:val="00DD3E6C"/>
    <w:rsid w:val="00E004E4"/>
    <w:rsid w:val="00E05500"/>
    <w:rsid w:val="00E07C6D"/>
    <w:rsid w:val="00E20350"/>
    <w:rsid w:val="00E26F83"/>
    <w:rsid w:val="00E31786"/>
    <w:rsid w:val="00E42F71"/>
    <w:rsid w:val="00E430E6"/>
    <w:rsid w:val="00E65D84"/>
    <w:rsid w:val="00E6676B"/>
    <w:rsid w:val="00E7432E"/>
    <w:rsid w:val="00E8345B"/>
    <w:rsid w:val="00E906A9"/>
    <w:rsid w:val="00E90CD1"/>
    <w:rsid w:val="00E915F0"/>
    <w:rsid w:val="00E91AB5"/>
    <w:rsid w:val="00E93615"/>
    <w:rsid w:val="00E93FE3"/>
    <w:rsid w:val="00EB6545"/>
    <w:rsid w:val="00EC0460"/>
    <w:rsid w:val="00EE2890"/>
    <w:rsid w:val="00F011D6"/>
    <w:rsid w:val="00F062AD"/>
    <w:rsid w:val="00F161E9"/>
    <w:rsid w:val="00F24382"/>
    <w:rsid w:val="00F3480A"/>
    <w:rsid w:val="00F75992"/>
    <w:rsid w:val="00F94A2A"/>
    <w:rsid w:val="00FC501F"/>
    <w:rsid w:val="00FC79F0"/>
    <w:rsid w:val="00FD62F7"/>
    <w:rsid w:val="00FD6937"/>
    <w:rsid w:val="00FE4630"/>
    <w:rsid w:val="00FE5580"/>
    <w:rsid w:val="00FF30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71D4"/>
  <w15:docId w15:val="{212530ED-E7A2-4E0F-8445-1E045D17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5D8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E65D84"/>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7">
    <w:name w:val="heading 7"/>
    <w:basedOn w:val="Normal"/>
    <w:link w:val="Heading7Char"/>
    <w:uiPriority w:val="9"/>
    <w:qFormat/>
    <w:rsid w:val="00E65D84"/>
    <w:pPr>
      <w:spacing w:before="100" w:beforeAutospacing="1" w:after="100" w:afterAutospacing="1" w:line="240" w:lineRule="auto"/>
      <w:outlineLvl w:val="6"/>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D84"/>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E65D84"/>
    <w:rPr>
      <w:rFonts w:ascii="Times New Roman" w:eastAsia="Times New Roman" w:hAnsi="Times New Roman" w:cs="Times New Roman"/>
      <w:b/>
      <w:bCs/>
      <w:sz w:val="24"/>
      <w:szCs w:val="24"/>
      <w:lang w:eastAsia="en-CA"/>
    </w:rPr>
  </w:style>
  <w:style w:type="character" w:customStyle="1" w:styleId="Heading7Char">
    <w:name w:val="Heading 7 Char"/>
    <w:basedOn w:val="DefaultParagraphFont"/>
    <w:link w:val="Heading7"/>
    <w:uiPriority w:val="9"/>
    <w:rsid w:val="00E65D84"/>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E65D84"/>
  </w:style>
  <w:style w:type="character" w:styleId="Hyperlink">
    <w:name w:val="Hyperlink"/>
    <w:basedOn w:val="DefaultParagraphFont"/>
    <w:uiPriority w:val="99"/>
    <w:unhideWhenUsed/>
    <w:rsid w:val="00E65D84"/>
    <w:rPr>
      <w:color w:val="0000FF"/>
      <w:u w:val="single"/>
    </w:rPr>
  </w:style>
  <w:style w:type="paragraph" w:styleId="BodyText">
    <w:name w:val="Body Text"/>
    <w:basedOn w:val="Normal"/>
    <w:link w:val="BodyTextChar"/>
    <w:uiPriority w:val="99"/>
    <w:semiHidden/>
    <w:unhideWhenUsed/>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99"/>
    <w:semiHidden/>
    <w:rsid w:val="00E65D84"/>
    <w:rPr>
      <w:rFonts w:ascii="Times New Roman" w:eastAsia="Times New Roman" w:hAnsi="Times New Roman" w:cs="Times New Roman"/>
      <w:sz w:val="24"/>
      <w:szCs w:val="24"/>
      <w:lang w:eastAsia="en-CA"/>
    </w:rPr>
  </w:style>
  <w:style w:type="paragraph" w:customStyle="1" w:styleId="default">
    <w:name w:val="default"/>
    <w:basedOn w:val="Normal"/>
    <w:rsid w:val="00E65D8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E6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D84"/>
    <w:rPr>
      <w:rFonts w:ascii="Tahoma" w:hAnsi="Tahoma" w:cs="Tahoma"/>
      <w:sz w:val="16"/>
      <w:szCs w:val="16"/>
    </w:rPr>
  </w:style>
  <w:style w:type="character" w:styleId="FollowedHyperlink">
    <w:name w:val="FollowedHyperlink"/>
    <w:basedOn w:val="DefaultParagraphFont"/>
    <w:uiPriority w:val="99"/>
    <w:semiHidden/>
    <w:unhideWhenUsed/>
    <w:rsid w:val="00E65D84"/>
    <w:rPr>
      <w:color w:val="800080" w:themeColor="followedHyperlink"/>
      <w:u w:val="single"/>
    </w:rPr>
  </w:style>
  <w:style w:type="paragraph" w:styleId="Header">
    <w:name w:val="header"/>
    <w:basedOn w:val="Normal"/>
    <w:link w:val="HeaderChar"/>
    <w:uiPriority w:val="99"/>
    <w:unhideWhenUsed/>
    <w:rsid w:val="002B4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B7"/>
  </w:style>
  <w:style w:type="paragraph" w:styleId="Footer">
    <w:name w:val="footer"/>
    <w:basedOn w:val="Normal"/>
    <w:link w:val="FooterChar"/>
    <w:uiPriority w:val="99"/>
    <w:unhideWhenUsed/>
    <w:rsid w:val="002B4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B7"/>
  </w:style>
  <w:style w:type="paragraph" w:styleId="ListParagraph">
    <w:name w:val="List Paragraph"/>
    <w:basedOn w:val="Normal"/>
    <w:uiPriority w:val="34"/>
    <w:qFormat/>
    <w:rsid w:val="00B00A30"/>
    <w:pPr>
      <w:ind w:left="720"/>
      <w:contextualSpacing/>
    </w:pPr>
  </w:style>
  <w:style w:type="paragraph" w:styleId="NoSpacing">
    <w:name w:val="No Spacing"/>
    <w:uiPriority w:val="1"/>
    <w:qFormat/>
    <w:rsid w:val="008E3E1B"/>
    <w:pPr>
      <w:spacing w:after="0" w:line="240" w:lineRule="auto"/>
    </w:pPr>
  </w:style>
  <w:style w:type="character" w:styleId="CommentReference">
    <w:name w:val="annotation reference"/>
    <w:basedOn w:val="DefaultParagraphFont"/>
    <w:uiPriority w:val="99"/>
    <w:semiHidden/>
    <w:unhideWhenUsed/>
    <w:rsid w:val="002C2AD5"/>
    <w:rPr>
      <w:sz w:val="16"/>
      <w:szCs w:val="16"/>
    </w:rPr>
  </w:style>
  <w:style w:type="paragraph" w:styleId="CommentText">
    <w:name w:val="annotation text"/>
    <w:basedOn w:val="Normal"/>
    <w:link w:val="CommentTextChar"/>
    <w:uiPriority w:val="99"/>
    <w:unhideWhenUsed/>
    <w:rsid w:val="002C2AD5"/>
    <w:pPr>
      <w:spacing w:line="240" w:lineRule="auto"/>
    </w:pPr>
    <w:rPr>
      <w:sz w:val="20"/>
      <w:szCs w:val="20"/>
    </w:rPr>
  </w:style>
  <w:style w:type="character" w:customStyle="1" w:styleId="CommentTextChar">
    <w:name w:val="Comment Text Char"/>
    <w:basedOn w:val="DefaultParagraphFont"/>
    <w:link w:val="CommentText"/>
    <w:uiPriority w:val="99"/>
    <w:rsid w:val="002C2AD5"/>
    <w:rPr>
      <w:sz w:val="20"/>
      <w:szCs w:val="20"/>
    </w:rPr>
  </w:style>
  <w:style w:type="paragraph" w:styleId="CommentSubject">
    <w:name w:val="annotation subject"/>
    <w:basedOn w:val="CommentText"/>
    <w:next w:val="CommentText"/>
    <w:link w:val="CommentSubjectChar"/>
    <w:uiPriority w:val="99"/>
    <w:semiHidden/>
    <w:unhideWhenUsed/>
    <w:rsid w:val="002C2AD5"/>
    <w:rPr>
      <w:b/>
      <w:bCs/>
    </w:rPr>
  </w:style>
  <w:style w:type="character" w:customStyle="1" w:styleId="CommentSubjectChar">
    <w:name w:val="Comment Subject Char"/>
    <w:basedOn w:val="CommentTextChar"/>
    <w:link w:val="CommentSubject"/>
    <w:uiPriority w:val="99"/>
    <w:semiHidden/>
    <w:rsid w:val="002C2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96583">
      <w:bodyDiv w:val="1"/>
      <w:marLeft w:val="0"/>
      <w:marRight w:val="0"/>
      <w:marTop w:val="0"/>
      <w:marBottom w:val="0"/>
      <w:divBdr>
        <w:top w:val="none" w:sz="0" w:space="0" w:color="auto"/>
        <w:left w:val="none" w:sz="0" w:space="0" w:color="auto"/>
        <w:bottom w:val="none" w:sz="0" w:space="0" w:color="auto"/>
        <w:right w:val="none" w:sz="0" w:space="0" w:color="auto"/>
      </w:divBdr>
      <w:divsChild>
        <w:div w:id="1091321074">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837109464">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96232488">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401100311">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067069579">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091388476">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70292335">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142507187">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189484147">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687366666">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2055494583">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2089688606">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233740123">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499150545">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166942">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316371115">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682439734">
          <w:blockQuote w:val="1"/>
          <w:marLeft w:val="240"/>
          <w:marRight w:val="0"/>
          <w:marTop w:val="144"/>
          <w:marBottom w:val="288"/>
          <w:divBdr>
            <w:top w:val="none" w:sz="0" w:space="0" w:color="auto"/>
            <w:left w:val="none" w:sz="0" w:space="0" w:color="auto"/>
            <w:bottom w:val="none" w:sz="0" w:space="0" w:color="auto"/>
            <w:right w:val="none" w:sz="0" w:space="0" w:color="auto"/>
          </w:divBdr>
          <w:divsChild>
            <w:div w:id="1340963473">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 w:id="18168254">
          <w:blockQuote w:val="1"/>
          <w:marLeft w:val="240"/>
          <w:marRight w:val="0"/>
          <w:marTop w:val="144"/>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khealthauthority.ca/our-organization/our-direction/research/getting-approval-conduct-research-sha/operational-approval" TargetMode="External"/><Relationship Id="rId13" Type="http://schemas.openxmlformats.org/officeDocument/2006/relationships/hyperlink" Target="https://ethics.gc.ca/eng/tcps2-eptc2_2022_chapter2-chapitre2.html" TargetMode="External"/><Relationship Id="rId18" Type="http://schemas.openxmlformats.org/officeDocument/2006/relationships/hyperlink" Target="https://ethics.gc.ca/eng/tcps2-eptc2_2022_chapter5-chapitre5.html" TargetMode="External"/><Relationship Id="rId3" Type="http://schemas.openxmlformats.org/officeDocument/2006/relationships/settings" Target="settings.xml"/><Relationship Id="rId21" Type="http://schemas.openxmlformats.org/officeDocument/2006/relationships/hyperlink" Target="https://ethics.gc.ca/eng/tcps2-eptc2_2022_chapter2-chapitre2.html" TargetMode="External"/><Relationship Id="rId7" Type="http://schemas.openxmlformats.org/officeDocument/2006/relationships/hyperlink" Target="https://ethics.gc.ca/eng/tcps2-eptc2_2022_chapter2-chapitre2.html" TargetMode="External"/><Relationship Id="rId12" Type="http://schemas.openxmlformats.org/officeDocument/2006/relationships/hyperlink" Target="https://ethics.gc.ca/eng/tcps2-eptc2_2022_chapter2-chapitre2.html" TargetMode="External"/><Relationship Id="rId17" Type="http://schemas.openxmlformats.org/officeDocument/2006/relationships/hyperlink" Target="https://ethics.gc.ca/eng/tcps2-eptc2_2022_glossary-glossair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thics.gc.ca/eng/tcps2-eptc2_2022_glossary-glossaire.html" TargetMode="External"/><Relationship Id="rId20" Type="http://schemas.openxmlformats.org/officeDocument/2006/relationships/hyperlink" Target="https://ethics.gc.ca/eng/tcps2-eptc2_2022_chapter2-chapitre2.html"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ethics@saskhealthauthority.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thics.gc.ca/eng/tcps2-eptc2_2022_chapter2-chapitre2.html" TargetMode="External"/><Relationship Id="rId23" Type="http://schemas.openxmlformats.org/officeDocument/2006/relationships/footer" Target="footer1.xml"/><Relationship Id="rId10" Type="http://schemas.openxmlformats.org/officeDocument/2006/relationships/hyperlink" Target="https://ethics.gc.ca/eng/policy-politique_interpretations_scope-portee.html" TargetMode="External"/><Relationship Id="rId19" Type="http://schemas.openxmlformats.org/officeDocument/2006/relationships/hyperlink" Target="https://ethics.gc.ca/eng/tcps2-eptc2_2022_chapter12-chapitre12.html" TargetMode="External"/><Relationship Id="rId4" Type="http://schemas.openxmlformats.org/officeDocument/2006/relationships/webSettings" Target="webSettings.xml"/><Relationship Id="rId9" Type="http://schemas.openxmlformats.org/officeDocument/2006/relationships/hyperlink" Target="https://ethics.gc.ca/eng/tcps2-eptc2_2022_chapter2-chapitre2.html" TargetMode="External"/><Relationship Id="rId14" Type="http://schemas.openxmlformats.org/officeDocument/2006/relationships/hyperlink" Target="https://ethics.gc.ca/eng/tcps2-eptc2_2022_chapter2-chapitre2.html" TargetMode="External"/><Relationship Id="rId22" Type="http://schemas.openxmlformats.org/officeDocument/2006/relationships/header" Target="header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Reymond, Nick SHA</cp:lastModifiedBy>
  <cp:revision>42</cp:revision>
  <dcterms:created xsi:type="dcterms:W3CDTF">2024-10-02T16:54:00Z</dcterms:created>
  <dcterms:modified xsi:type="dcterms:W3CDTF">2025-05-09T17:51:00Z</dcterms:modified>
</cp:coreProperties>
</file>